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45A34" w14:textId="5238C1C6" w:rsidR="001153D8" w:rsidRPr="00810176" w:rsidRDefault="001153D8" w:rsidP="001153D8">
      <w:pPr>
        <w:pStyle w:val="CRCoverPage"/>
        <w:tabs>
          <w:tab w:val="right" w:pos="9639"/>
        </w:tabs>
        <w:spacing w:after="0"/>
        <w:rPr>
          <w:rFonts w:eastAsia="MS Mincho" w:cs="Arial"/>
          <w:b/>
          <w:bCs/>
          <w:sz w:val="22"/>
          <w:szCs w:val="22"/>
          <w:vertAlign w:val="superscript"/>
          <w:lang w:val="en-US"/>
        </w:rPr>
      </w:pPr>
      <w:bookmarkStart w:id="0" w:name="OLE_LINK24"/>
      <w:bookmarkStart w:id="1" w:name="OLE_LINK25"/>
      <w:r w:rsidRPr="00810176">
        <w:rPr>
          <w:rFonts w:eastAsia="MS Mincho" w:cs="Arial"/>
          <w:b/>
          <w:bCs/>
          <w:sz w:val="22"/>
          <w:szCs w:val="22"/>
          <w:lang w:val="en-US"/>
        </w:rPr>
        <w:t>3GPP TSG-RAN WG2 Meeting #</w:t>
      </w:r>
      <w:r w:rsidR="001C1C0E" w:rsidRPr="00810176">
        <w:rPr>
          <w:rFonts w:eastAsia="MS Mincho" w:cs="Arial"/>
          <w:b/>
          <w:bCs/>
          <w:sz w:val="22"/>
          <w:szCs w:val="22"/>
          <w:lang w:val="en-US"/>
        </w:rPr>
        <w:t>11</w:t>
      </w:r>
      <w:r w:rsidR="001C1C0E">
        <w:rPr>
          <w:rFonts w:eastAsia="MS Mincho" w:cs="Arial"/>
          <w:b/>
          <w:bCs/>
          <w:sz w:val="22"/>
          <w:szCs w:val="22"/>
          <w:lang w:val="en-US"/>
        </w:rPr>
        <w:t>5</w:t>
      </w:r>
      <w:r w:rsidR="001C1C0E" w:rsidRPr="00810176">
        <w:rPr>
          <w:rFonts w:eastAsia="MS Mincho" w:cs="Arial"/>
          <w:b/>
          <w:bCs/>
          <w:sz w:val="22"/>
          <w:szCs w:val="22"/>
          <w:lang w:val="en-US"/>
        </w:rPr>
        <w:t xml:space="preserve"> </w:t>
      </w:r>
      <w:r w:rsidRPr="00810176">
        <w:rPr>
          <w:rFonts w:eastAsia="MS Mincho" w:cs="Arial"/>
          <w:b/>
          <w:bCs/>
          <w:sz w:val="22"/>
          <w:szCs w:val="22"/>
          <w:lang w:val="en-US"/>
        </w:rPr>
        <w:t>electronic</w:t>
      </w:r>
      <w:r>
        <w:rPr>
          <w:b/>
          <w:i/>
          <w:noProof/>
          <w:sz w:val="28"/>
        </w:rPr>
        <w:tab/>
      </w:r>
      <w:r w:rsidR="00684CF5" w:rsidRPr="00684CF5">
        <w:rPr>
          <w:rFonts w:eastAsia="MS Mincho" w:cs="Arial"/>
          <w:b/>
          <w:sz w:val="22"/>
          <w:szCs w:val="22"/>
          <w:lang w:val="en-US"/>
        </w:rPr>
        <w:t>R2-2107841</w:t>
      </w:r>
    </w:p>
    <w:p w14:paraId="63E548A4" w14:textId="680E79F2" w:rsidR="001153D8" w:rsidRPr="00810176" w:rsidRDefault="001153D8" w:rsidP="001153D8">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w:t>
      </w:r>
      <w:r w:rsidR="00BC3E13">
        <w:rPr>
          <w:rFonts w:eastAsia="MS Mincho" w:cs="Arial"/>
          <w:b/>
          <w:bCs/>
          <w:sz w:val="22"/>
          <w:szCs w:val="22"/>
          <w:lang w:val="en-US"/>
        </w:rPr>
        <w:t>6</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sidR="001C1C0E">
        <w:rPr>
          <w:rFonts w:eastAsia="MS Mincho" w:cs="Arial"/>
          <w:b/>
          <w:bCs/>
          <w:sz w:val="22"/>
          <w:szCs w:val="22"/>
          <w:lang w:val="en-US"/>
        </w:rPr>
        <w:t>Aug</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bookmarkEnd w:id="0"/>
    <w:bookmarkEnd w:id="1"/>
    <w:p w14:paraId="6CBABF81" w14:textId="4D3F754B" w:rsidR="007C5BDB" w:rsidRPr="007C5BDB" w:rsidRDefault="00427F4C" w:rsidP="006E70FC">
      <w:pPr>
        <w:pStyle w:val="Header"/>
        <w:rPr>
          <w:rFonts w:eastAsia="宋体" w:cs="Arial"/>
          <w:bCs/>
          <w:sz w:val="22"/>
          <w:szCs w:val="22"/>
          <w:lang w:eastAsia="zh-CN"/>
        </w:rPr>
      </w:pPr>
      <w:r>
        <w:rPr>
          <w:rFonts w:eastAsia="宋体" w:cs="Arial"/>
          <w:bCs/>
          <w:sz w:val="22"/>
          <w:szCs w:val="22"/>
          <w:lang w:eastAsia="zh-CN"/>
        </w:rPr>
        <w:tab/>
      </w:r>
      <w:r>
        <w:rPr>
          <w:rFonts w:eastAsia="宋体" w:cs="Arial"/>
          <w:bCs/>
          <w:sz w:val="22"/>
          <w:szCs w:val="22"/>
          <w:lang w:eastAsia="zh-CN"/>
        </w:rPr>
        <w:tab/>
      </w:r>
    </w:p>
    <w:p w14:paraId="53519C57" w14:textId="77777777" w:rsidR="00EC289F" w:rsidRPr="007C5BDB" w:rsidRDefault="00EC289F" w:rsidP="00F67832">
      <w:pPr>
        <w:pStyle w:val="Header"/>
        <w:jc w:val="both"/>
        <w:rPr>
          <w:rFonts w:eastAsia="宋体" w:cs="Arial"/>
          <w:bCs/>
          <w:sz w:val="22"/>
          <w:szCs w:val="22"/>
          <w:lang w:val="en-GB" w:eastAsia="zh-CN"/>
        </w:rPr>
      </w:pPr>
    </w:p>
    <w:p w14:paraId="7CE7A5C5"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3C6DB899" w14:textId="1DCCEE0E" w:rsidR="005170BD" w:rsidRPr="005170BD" w:rsidRDefault="000F57D5" w:rsidP="00B45B77">
      <w:pPr>
        <w:spacing w:after="60"/>
        <w:ind w:left="1985" w:hanging="1985"/>
        <w:rPr>
          <w:rFonts w:ascii="Arial" w:hAnsi="Arial" w:cs="Arial"/>
          <w:b/>
          <w:sz w:val="22"/>
          <w:szCs w:val="22"/>
        </w:rPr>
      </w:pPr>
      <w:r w:rsidRPr="005170BD">
        <w:rPr>
          <w:rFonts w:ascii="Arial" w:hAnsi="Arial" w:cs="Arial"/>
          <w:b/>
          <w:sz w:val="22"/>
          <w:szCs w:val="22"/>
        </w:rPr>
        <w:t>Title:</w:t>
      </w:r>
      <w:bookmarkStart w:id="2" w:name="Title"/>
      <w:bookmarkEnd w:id="2"/>
      <w:r w:rsidR="005170BD" w:rsidRPr="005170BD">
        <w:rPr>
          <w:rFonts w:ascii="Arial" w:hAnsi="Arial" w:cs="Arial"/>
          <w:b/>
          <w:sz w:val="22"/>
          <w:szCs w:val="22"/>
        </w:rPr>
        <w:t xml:space="preserve"> </w:t>
      </w:r>
      <w:r w:rsidR="008B1938">
        <w:rPr>
          <w:rFonts w:ascii="Arial" w:hAnsi="Arial" w:cs="Arial"/>
          <w:b/>
          <w:sz w:val="22"/>
          <w:szCs w:val="22"/>
        </w:rPr>
        <w:tab/>
      </w:r>
      <w:r w:rsidR="00B45B77">
        <w:rPr>
          <w:rFonts w:ascii="Arial" w:hAnsi="Arial" w:cs="Arial"/>
          <w:b/>
          <w:sz w:val="22"/>
          <w:szCs w:val="22"/>
        </w:rPr>
        <w:t>UAC enhancements for m</w:t>
      </w:r>
      <w:r w:rsidR="005170BD" w:rsidRPr="008B1938">
        <w:rPr>
          <w:rFonts w:ascii="Arial" w:eastAsia="宋体" w:hAnsi="Arial"/>
          <w:b/>
          <w:sz w:val="22"/>
          <w:szCs w:val="22"/>
          <w:lang w:eastAsia="zh-CN"/>
        </w:rPr>
        <w:t>inimization of service interruption when disaster condition applies</w:t>
      </w:r>
    </w:p>
    <w:p w14:paraId="7A909ACC" w14:textId="46F53182"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684CF5" w:rsidRPr="00684CF5">
        <w:rPr>
          <w:rFonts w:eastAsia="宋体" w:cs="Arial"/>
          <w:sz w:val="22"/>
          <w:szCs w:val="22"/>
          <w:lang w:eastAsia="zh-CN"/>
        </w:rPr>
        <w:t>8.22</w:t>
      </w:r>
    </w:p>
    <w:p w14:paraId="188F7541"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5291FCE1" w14:textId="77777777" w:rsidR="00F04983" w:rsidRPr="00B915EE" w:rsidRDefault="00F04983" w:rsidP="002060DC">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523A8F3B" w14:textId="3E13C5F5" w:rsidR="005170BD" w:rsidRDefault="005170BD" w:rsidP="00AF1FD1">
      <w:pPr>
        <w:spacing w:afterLines="50" w:after="120"/>
        <w:jc w:val="both"/>
        <w:rPr>
          <w:rFonts w:eastAsia="宋体"/>
          <w:lang w:eastAsia="zh-CN"/>
        </w:rPr>
      </w:pPr>
      <w:r>
        <w:rPr>
          <w:rFonts w:eastAsia="宋体"/>
          <w:lang w:eastAsia="zh-CN"/>
        </w:rPr>
        <w:t xml:space="preserve">CT1 has discussed solutions to minimize service interruption when disaster condition applied. </w:t>
      </w:r>
      <w:r w:rsidR="00635BD5">
        <w:rPr>
          <w:rFonts w:eastAsia="宋体"/>
          <w:lang w:eastAsia="zh-CN"/>
        </w:rPr>
        <w:t xml:space="preserve">CT1 would like </w:t>
      </w:r>
      <w:r w:rsidR="004B7235">
        <w:rPr>
          <w:rFonts w:eastAsia="宋体"/>
          <w:lang w:eastAsia="zh-CN"/>
        </w:rPr>
        <w:t xml:space="preserve">to </w:t>
      </w:r>
      <w:r w:rsidR="00635BD5">
        <w:rPr>
          <w:rFonts w:eastAsia="宋体"/>
          <w:lang w:eastAsia="zh-CN"/>
        </w:rPr>
        <w:t xml:space="preserve">have RAN2 feedback on two solutions that </w:t>
      </w:r>
      <w:r w:rsidR="004B7235">
        <w:rPr>
          <w:rFonts w:eastAsia="宋体"/>
          <w:lang w:eastAsia="zh-CN"/>
        </w:rPr>
        <w:t xml:space="preserve">may </w:t>
      </w:r>
      <w:r w:rsidR="00635BD5">
        <w:rPr>
          <w:rFonts w:eastAsia="宋体"/>
          <w:lang w:eastAsia="zh-CN"/>
        </w:rPr>
        <w:t>require some changes to U</w:t>
      </w:r>
      <w:r w:rsidR="00635BD5">
        <w:rPr>
          <w:rFonts w:eastAsia="宋体" w:hint="eastAsia"/>
          <w:lang w:eastAsia="zh-CN"/>
        </w:rPr>
        <w:t>AC</w:t>
      </w:r>
      <w:r w:rsidR="004B7235">
        <w:rPr>
          <w:rFonts w:eastAsia="宋体"/>
          <w:lang w:eastAsia="zh-CN"/>
        </w:rPr>
        <w:t xml:space="preserve"> procedure</w:t>
      </w:r>
      <w:r w:rsidR="00635BD5">
        <w:rPr>
          <w:rFonts w:eastAsia="宋体"/>
          <w:lang w:eastAsia="zh-CN"/>
        </w:rPr>
        <w:t xml:space="preserve"> </w:t>
      </w:r>
      <w:r w:rsidR="00635BD5">
        <w:rPr>
          <w:rFonts w:eastAsia="宋体" w:hint="eastAsia"/>
          <w:lang w:eastAsia="zh-CN"/>
        </w:rPr>
        <w:t>[</w:t>
      </w:r>
      <w:r w:rsidR="00635BD5">
        <w:rPr>
          <w:rFonts w:eastAsia="宋体"/>
          <w:lang w:eastAsia="zh-CN"/>
        </w:rPr>
        <w:t>1] as follows:</w:t>
      </w:r>
    </w:p>
    <w:tbl>
      <w:tblPr>
        <w:tblStyle w:val="TableGrid"/>
        <w:tblW w:w="0" w:type="auto"/>
        <w:tblLook w:val="04A0" w:firstRow="1" w:lastRow="0" w:firstColumn="1" w:lastColumn="0" w:noHBand="0" w:noVBand="1"/>
      </w:tblPr>
      <w:tblGrid>
        <w:gridCol w:w="9060"/>
      </w:tblGrid>
      <w:tr w:rsidR="00635BD5" w14:paraId="090C89DF" w14:textId="77777777" w:rsidTr="00635BD5">
        <w:tc>
          <w:tcPr>
            <w:tcW w:w="9060" w:type="dxa"/>
          </w:tcPr>
          <w:p w14:paraId="2CDCB7ED" w14:textId="77777777" w:rsidR="00635BD5" w:rsidRDefault="00635BD5" w:rsidP="00635BD5">
            <w:pPr>
              <w:pStyle w:val="Heading1"/>
            </w:pPr>
            <w:r>
              <w:t>1</w:t>
            </w:r>
            <w:r>
              <w:tab/>
              <w:t>Overall description</w:t>
            </w:r>
          </w:p>
          <w:p w14:paraId="2A88C1DC" w14:textId="77777777" w:rsidR="00635BD5" w:rsidRDefault="00635BD5" w:rsidP="00635BD5">
            <w:r w:rsidRPr="00007558">
              <w:t>Based on the stage 1 requirements on minimization of service interruption described in clause 6.31 of 3GPP TS 22.261, CT1 has been performing stage 2 study</w:t>
            </w:r>
            <w:r>
              <w:t xml:space="preserve"> (see 3GPP TR 24.811 for further details).</w:t>
            </w:r>
          </w:p>
          <w:p w14:paraId="5B81E8B1" w14:textId="77777777" w:rsidR="00635BD5" w:rsidRPr="007C3219" w:rsidRDefault="00635BD5" w:rsidP="00635BD5">
            <w:r>
              <w:t xml:space="preserve">Among the solutions that CT1 has not excluded to progress during the normative phase, there are two solutions impacting UAC after a disaster inbound roamer selects a PLMN without disaster condition: </w:t>
            </w:r>
            <w:r w:rsidRPr="00635BD5">
              <w:rPr>
                <w:highlight w:val="yellow"/>
              </w:rPr>
              <w:t>Solutions #38 and #40.</w:t>
            </w:r>
            <w:r>
              <w:t xml:space="preserve"> These solutions require changes in the barring configuration in addition to introducing Access Identity 3 (see 3GPP TS 22.261), which are in the remit of RAN2.</w:t>
            </w:r>
          </w:p>
          <w:p w14:paraId="21C8AAFD" w14:textId="77777777" w:rsidR="00635BD5" w:rsidRDefault="00635BD5" w:rsidP="00635BD5">
            <w:pPr>
              <w:pStyle w:val="Heading1"/>
            </w:pPr>
            <w:r>
              <w:t>2</w:t>
            </w:r>
            <w:r>
              <w:tab/>
              <w:t>Actions</w:t>
            </w:r>
          </w:p>
          <w:p w14:paraId="2A5479D6" w14:textId="77777777" w:rsidR="00635BD5" w:rsidRPr="008B11E8" w:rsidRDefault="00635BD5" w:rsidP="00635BD5">
            <w:pPr>
              <w:spacing w:after="120"/>
              <w:ind w:left="1985" w:hanging="1985"/>
              <w:rPr>
                <w:rFonts w:ascii="Arial" w:hAnsi="Arial" w:cs="Arial"/>
                <w:b/>
              </w:rPr>
            </w:pPr>
            <w:r>
              <w:rPr>
                <w:rFonts w:ascii="Arial" w:hAnsi="Arial" w:cs="Arial"/>
                <w:b/>
              </w:rPr>
              <w:t>To RAN2</w:t>
            </w:r>
          </w:p>
          <w:p w14:paraId="05D2DCFD" w14:textId="77777777" w:rsidR="00635BD5" w:rsidRDefault="00635BD5" w:rsidP="00635BD5">
            <w:pPr>
              <w:spacing w:after="120"/>
              <w:ind w:left="993" w:hanging="993"/>
              <w:rPr>
                <w:rFonts w:ascii="Arial" w:hAnsi="Arial" w:cs="Arial"/>
              </w:rPr>
            </w:pPr>
            <w:r w:rsidRPr="008B11E8">
              <w:rPr>
                <w:rFonts w:ascii="Arial" w:hAnsi="Arial" w:cs="Arial"/>
                <w:b/>
              </w:rPr>
              <w:t xml:space="preserve">ACTION: </w:t>
            </w:r>
            <w:r w:rsidRPr="008B11E8">
              <w:rPr>
                <w:rFonts w:ascii="Arial" w:hAnsi="Arial" w:cs="Arial"/>
                <w:b/>
              </w:rPr>
              <w:tab/>
            </w:r>
            <w:r w:rsidRPr="008B11E8">
              <w:t>CT1 kindly request RAN2 provide feedback on Solutions #38 and #40 described in 3GPP TR 24.811.</w:t>
            </w:r>
          </w:p>
          <w:p w14:paraId="5F9C44E9" w14:textId="77777777" w:rsidR="00635BD5" w:rsidRDefault="00635BD5" w:rsidP="00AF1FD1">
            <w:pPr>
              <w:spacing w:afterLines="50" w:after="120"/>
              <w:jc w:val="both"/>
              <w:rPr>
                <w:rFonts w:eastAsia="宋体"/>
                <w:lang w:eastAsia="zh-CN"/>
              </w:rPr>
            </w:pPr>
          </w:p>
        </w:tc>
      </w:tr>
    </w:tbl>
    <w:p w14:paraId="1F2DE9AD" w14:textId="77777777" w:rsidR="00635BD5" w:rsidRDefault="00635BD5" w:rsidP="00AF1FD1">
      <w:pPr>
        <w:spacing w:afterLines="50" w:after="120"/>
        <w:jc w:val="both"/>
        <w:rPr>
          <w:rFonts w:eastAsia="宋体"/>
          <w:lang w:eastAsia="zh-CN"/>
        </w:rPr>
      </w:pPr>
    </w:p>
    <w:p w14:paraId="550197B2" w14:textId="179E130C" w:rsidR="00635BD5" w:rsidRDefault="00635BD5" w:rsidP="00AF1FD1">
      <w:pPr>
        <w:spacing w:afterLines="50" w:after="120"/>
        <w:jc w:val="both"/>
        <w:rPr>
          <w:rFonts w:eastAsia="宋体"/>
          <w:lang w:eastAsia="zh-CN"/>
        </w:rPr>
      </w:pPr>
      <w:r>
        <w:rPr>
          <w:rFonts w:eastAsia="宋体"/>
          <w:lang w:eastAsia="zh-CN"/>
        </w:rPr>
        <w:t xml:space="preserve">This contribution analyzes </w:t>
      </w:r>
      <w:proofErr w:type="spellStart"/>
      <w:r>
        <w:rPr>
          <w:rFonts w:eastAsia="宋体"/>
          <w:lang w:eastAsia="zh-CN"/>
        </w:rPr>
        <w:t>theses</w:t>
      </w:r>
      <w:proofErr w:type="spellEnd"/>
      <w:r>
        <w:rPr>
          <w:rFonts w:eastAsia="宋体"/>
          <w:lang w:eastAsia="zh-CN"/>
        </w:rPr>
        <w:t xml:space="preserve"> two solution</w:t>
      </w:r>
      <w:r w:rsidR="004B7235">
        <w:rPr>
          <w:rFonts w:eastAsia="宋体"/>
          <w:lang w:eastAsia="zh-CN"/>
        </w:rPr>
        <w:t>s</w:t>
      </w:r>
      <w:r>
        <w:rPr>
          <w:rFonts w:eastAsia="宋体"/>
          <w:lang w:eastAsia="zh-CN"/>
        </w:rPr>
        <w:t xml:space="preserve"> from RAN2 perspective and proposes to respond CT1 in [2]</w:t>
      </w:r>
    </w:p>
    <w:p w14:paraId="3FFD4112" w14:textId="77777777" w:rsidR="00F04983" w:rsidRDefault="004C40E2" w:rsidP="002060DC">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56390538" w14:textId="4E7D015E" w:rsidR="0001721B" w:rsidRDefault="004650EE" w:rsidP="002060DC">
      <w:pPr>
        <w:pStyle w:val="Heading2"/>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Solution#38</w:t>
      </w:r>
    </w:p>
    <w:p w14:paraId="786AB83B" w14:textId="12DF6D60" w:rsidR="005A0736" w:rsidRDefault="005A0736" w:rsidP="00C8586A">
      <w:pPr>
        <w:pStyle w:val="BodyText"/>
        <w:rPr>
          <w:rFonts w:eastAsia="宋体"/>
          <w:szCs w:val="20"/>
          <w:lang w:eastAsia="zh-CN"/>
        </w:rPr>
      </w:pPr>
      <w:bookmarkStart w:id="7" w:name="_Hlk67569068"/>
      <w:bookmarkStart w:id="8" w:name="_Toc68197810"/>
      <w:r>
        <w:rPr>
          <w:rFonts w:eastAsia="宋体"/>
          <w:szCs w:val="20"/>
          <w:lang w:eastAsia="zh-CN"/>
        </w:rPr>
        <w:t>Solution#38 is described in TR 24.811 as follows:</w:t>
      </w:r>
    </w:p>
    <w:tbl>
      <w:tblPr>
        <w:tblStyle w:val="TableGrid"/>
        <w:tblW w:w="0" w:type="auto"/>
        <w:tblLook w:val="04A0" w:firstRow="1" w:lastRow="0" w:firstColumn="1" w:lastColumn="0" w:noHBand="0" w:noVBand="1"/>
      </w:tblPr>
      <w:tblGrid>
        <w:gridCol w:w="9060"/>
      </w:tblGrid>
      <w:tr w:rsidR="005A0736" w14:paraId="60458FBC" w14:textId="77777777" w:rsidTr="005A0736">
        <w:tc>
          <w:tcPr>
            <w:tcW w:w="9060" w:type="dxa"/>
          </w:tcPr>
          <w:p w14:paraId="59A0B905" w14:textId="77777777" w:rsidR="005A0736" w:rsidRDefault="005A0736" w:rsidP="005A0736">
            <w:r>
              <w:t xml:space="preserve">Within </w:t>
            </w:r>
            <w:r w:rsidRPr="005A0736">
              <w:rPr>
                <w:i/>
              </w:rPr>
              <w:t>UAC-</w:t>
            </w:r>
            <w:proofErr w:type="spellStart"/>
            <w:r w:rsidRPr="005A0736">
              <w:rPr>
                <w:i/>
              </w:rPr>
              <w:t>BarringInfoSet</w:t>
            </w:r>
            <w:proofErr w:type="spellEnd"/>
            <w:r>
              <w:t>, an NG-RAN node can include barring factor for Access Identity 3.</w:t>
            </w:r>
          </w:p>
          <w:p w14:paraId="05E6D51A" w14:textId="77777777" w:rsidR="005A0736" w:rsidRDefault="005A0736" w:rsidP="005A0736">
            <w:r>
              <w:t xml:space="preserve">During the access barring check, if the UE NAS layer provides </w:t>
            </w:r>
            <w:r w:rsidRPr="00444DC0">
              <w:rPr>
                <w:highlight w:val="yellow"/>
              </w:rPr>
              <w:t>Access Identity 3 to the UE RRC layer together with an access category, the UE RRC layer decides whether the access attempt is allowed or not based on the value of the barring factor for Access Identity 3 associated with the access category and a random number drawn if none of the bit(s) for other access identity(</w:t>
            </w:r>
            <w:proofErr w:type="spellStart"/>
            <w:r w:rsidRPr="00444DC0">
              <w:rPr>
                <w:highlight w:val="yellow"/>
              </w:rPr>
              <w:t>ies</w:t>
            </w:r>
            <w:proofErr w:type="spellEnd"/>
            <w:r w:rsidRPr="00444DC0">
              <w:rPr>
                <w:highlight w:val="yellow"/>
              </w:rPr>
              <w:t xml:space="preserve">) in </w:t>
            </w:r>
            <w:proofErr w:type="spellStart"/>
            <w:r w:rsidRPr="00444DC0">
              <w:rPr>
                <w:i/>
                <w:highlight w:val="yellow"/>
              </w:rPr>
              <w:t>u</w:t>
            </w:r>
            <w:r w:rsidRPr="00444DC0">
              <w:rPr>
                <w:i/>
                <w:iCs/>
                <w:highlight w:val="yellow"/>
              </w:rPr>
              <w:t>ac-BarringForAccessIdentity</w:t>
            </w:r>
            <w:proofErr w:type="spellEnd"/>
            <w:r w:rsidRPr="00444DC0">
              <w:rPr>
                <w:highlight w:val="yellow"/>
              </w:rPr>
              <w:t xml:space="preserve"> is set to zero.</w:t>
            </w:r>
          </w:p>
          <w:p w14:paraId="038A0996" w14:textId="77777777" w:rsidR="005A0736" w:rsidRDefault="005A0736" w:rsidP="005A0736">
            <w:pPr>
              <w:pStyle w:val="NO"/>
            </w:pPr>
            <w:r>
              <w:t>NOTE:</w:t>
            </w:r>
            <w:r>
              <w:tab/>
              <w:t xml:space="preserve">The change in the </w:t>
            </w:r>
            <w:r w:rsidRPr="005A0736">
              <w:rPr>
                <w:i/>
              </w:rPr>
              <w:t>UAC-</w:t>
            </w:r>
            <w:proofErr w:type="spellStart"/>
            <w:r w:rsidRPr="005A0736">
              <w:rPr>
                <w:i/>
              </w:rPr>
              <w:t>BarringInfoSet</w:t>
            </w:r>
            <w:proofErr w:type="spellEnd"/>
            <w:r>
              <w:t xml:space="preserve"> proposed in this solution is subject to RAN2 agreement.</w:t>
            </w:r>
          </w:p>
          <w:p w14:paraId="619E6960" w14:textId="77777777" w:rsidR="005A0736" w:rsidRDefault="005A0736" w:rsidP="005A0736">
            <w:r>
              <w:t>The 5GSM level congestion can be prevented by properly setting the values of the barring factor for Access Identity 3 each of which is associated with an access category. For example, if access attempts of disaster inbound roamers related to DNN X should be reduced, the barring factor for Access Identity 3 associated with an operator-defined access category for DNN X can be adjusted.</w:t>
            </w:r>
          </w:p>
          <w:p w14:paraId="7B82B423" w14:textId="77777777" w:rsidR="005A0736" w:rsidRDefault="005A0736" w:rsidP="00C8586A">
            <w:pPr>
              <w:pStyle w:val="BodyText"/>
              <w:rPr>
                <w:rFonts w:eastAsia="宋体"/>
                <w:szCs w:val="20"/>
                <w:lang w:eastAsia="zh-CN"/>
              </w:rPr>
            </w:pPr>
          </w:p>
        </w:tc>
      </w:tr>
    </w:tbl>
    <w:p w14:paraId="4AD5123D" w14:textId="1972B29E" w:rsidR="005A0736" w:rsidRDefault="005A0736" w:rsidP="00C8586A">
      <w:pPr>
        <w:pStyle w:val="BodyText"/>
        <w:rPr>
          <w:rFonts w:eastAsia="宋体"/>
          <w:szCs w:val="20"/>
          <w:lang w:eastAsia="zh-CN"/>
        </w:rPr>
      </w:pPr>
    </w:p>
    <w:p w14:paraId="537AC980" w14:textId="264D5FB8" w:rsidR="000540B3" w:rsidRDefault="005A0736" w:rsidP="00C8586A">
      <w:pPr>
        <w:pStyle w:val="BodyText"/>
        <w:rPr>
          <w:rFonts w:eastAsia="宋体"/>
          <w:szCs w:val="20"/>
          <w:lang w:eastAsia="zh-CN"/>
        </w:rPr>
      </w:pPr>
      <w:r>
        <w:rPr>
          <w:rFonts w:eastAsia="宋体"/>
          <w:szCs w:val="20"/>
          <w:lang w:eastAsia="zh-CN"/>
        </w:rPr>
        <w:t xml:space="preserve">SA1 access identity requirement for </w:t>
      </w:r>
      <w:r w:rsidR="000540B3">
        <w:rPr>
          <w:rFonts w:eastAsia="宋体"/>
          <w:szCs w:val="20"/>
          <w:lang w:eastAsia="zh-CN"/>
        </w:rPr>
        <w:t>potential disaster configuration is highlight b</w:t>
      </w:r>
      <w:r w:rsidR="004B7235">
        <w:rPr>
          <w:rFonts w:eastAsia="宋体"/>
          <w:szCs w:val="20"/>
          <w:lang w:eastAsia="zh-CN"/>
        </w:rPr>
        <w:t>e</w:t>
      </w:r>
      <w:r w:rsidR="000540B3">
        <w:rPr>
          <w:rFonts w:eastAsia="宋体"/>
          <w:szCs w:val="20"/>
          <w:lang w:eastAsia="zh-CN"/>
        </w:rPr>
        <w:t>low:</w:t>
      </w:r>
    </w:p>
    <w:tbl>
      <w:tblPr>
        <w:tblStyle w:val="TableGrid"/>
        <w:tblW w:w="0" w:type="auto"/>
        <w:tblLook w:val="04A0" w:firstRow="1" w:lastRow="0" w:firstColumn="1" w:lastColumn="0" w:noHBand="0" w:noVBand="1"/>
      </w:tblPr>
      <w:tblGrid>
        <w:gridCol w:w="9060"/>
      </w:tblGrid>
      <w:tr w:rsidR="000540B3" w14:paraId="5B0A6274" w14:textId="77777777" w:rsidTr="000540B3">
        <w:tc>
          <w:tcPr>
            <w:tcW w:w="9060" w:type="dxa"/>
          </w:tcPr>
          <w:p w14:paraId="19A23F91" w14:textId="77777777" w:rsidR="000540B3" w:rsidRDefault="000540B3" w:rsidP="000540B3">
            <w:pPr>
              <w:pStyle w:val="TH"/>
              <w:rPr>
                <w:lang w:eastAsia="ja-JP"/>
              </w:rPr>
            </w:pPr>
            <w:r w:rsidRPr="00E87C14">
              <w:rPr>
                <w:lang w:eastAsia="ja-JP"/>
              </w:rPr>
              <w:lastRenderedPageBreak/>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lang w:eastAsia="ja-JP"/>
              </w:rPr>
              <w:t>.2-1</w:t>
            </w:r>
            <w:r w:rsidRPr="00E87C14">
              <w:rPr>
                <w:lang w:eastAsia="ja-JP"/>
              </w:rPr>
              <w:t xml:space="preserve">: </w:t>
            </w:r>
            <w:r w:rsidRPr="00E87C14">
              <w:rPr>
                <w:rFonts w:hint="eastAsia"/>
                <w:lang w:eastAsia="ja-JP"/>
              </w:rPr>
              <w:t xml:space="preserve">Access </w:t>
            </w:r>
            <w:r>
              <w:rPr>
                <w:rFonts w:hint="eastAsia"/>
                <w:lang w:eastAsia="ja-JP"/>
              </w:rPr>
              <w:t>I</w:t>
            </w:r>
            <w:r>
              <w:rPr>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13"/>
              <w:gridCol w:w="6701"/>
            </w:tblGrid>
            <w:tr w:rsidR="000540B3" w:rsidRPr="00E87C14" w14:paraId="28FE7A73" w14:textId="77777777" w:rsidTr="007C24EA">
              <w:trPr>
                <w:jc w:val="center"/>
              </w:trPr>
              <w:tc>
                <w:tcPr>
                  <w:tcW w:w="2127" w:type="dxa"/>
                  <w:tcBorders>
                    <w:top w:val="single" w:sz="12" w:space="0" w:color="auto"/>
                    <w:bottom w:val="single" w:sz="12" w:space="0" w:color="auto"/>
                  </w:tcBorders>
                </w:tcPr>
                <w:p w14:paraId="006D7007" w14:textId="77777777" w:rsidR="000540B3" w:rsidRPr="00E87C14" w:rsidRDefault="000540B3" w:rsidP="000540B3">
                  <w:pPr>
                    <w:keepNext/>
                    <w:keepLines/>
                    <w:jc w:val="center"/>
                    <w:rPr>
                      <w:rFonts w:ascii="Arial" w:hAnsi="Arial"/>
                      <w:b/>
                      <w:sz w:val="18"/>
                      <w:lang w:eastAsia="ja-JP"/>
                    </w:rPr>
                  </w:pPr>
                  <w:r w:rsidRPr="00E87C14">
                    <w:rPr>
                      <w:rFonts w:ascii="Arial" w:hAnsi="Arial" w:hint="eastAsia"/>
                      <w:b/>
                      <w:sz w:val="18"/>
                      <w:lang w:eastAsia="ja-JP"/>
                    </w:rPr>
                    <w:t xml:space="preserve">Access </w:t>
                  </w:r>
                  <w:r>
                    <w:rPr>
                      <w:rFonts w:ascii="Arial" w:hAnsi="Arial" w:hint="eastAsia"/>
                      <w:b/>
                      <w:sz w:val="18"/>
                      <w:lang w:eastAsia="ja-JP"/>
                    </w:rPr>
                    <w:t>I</w:t>
                  </w:r>
                  <w:r>
                    <w:rPr>
                      <w:rFonts w:ascii="Arial" w:hAnsi="Arial"/>
                      <w:b/>
                      <w:sz w:val="18"/>
                      <w:lang w:eastAsia="ja-JP"/>
                    </w:rPr>
                    <w:t>dentity</w:t>
                  </w:r>
                  <w:r w:rsidRPr="00E87C14">
                    <w:rPr>
                      <w:rFonts w:ascii="Arial" w:hAnsi="Arial" w:hint="eastAsia"/>
                      <w:b/>
                      <w:sz w:val="18"/>
                      <w:lang w:eastAsia="ja-JP"/>
                    </w:rPr>
                    <w:t xml:space="preserve"> number</w:t>
                  </w:r>
                </w:p>
              </w:tc>
              <w:tc>
                <w:tcPr>
                  <w:tcW w:w="6761" w:type="dxa"/>
                  <w:tcBorders>
                    <w:top w:val="single" w:sz="12" w:space="0" w:color="auto"/>
                    <w:bottom w:val="single" w:sz="12" w:space="0" w:color="auto"/>
                  </w:tcBorders>
                </w:tcPr>
                <w:p w14:paraId="016F6190" w14:textId="77777777" w:rsidR="000540B3" w:rsidRPr="00E87C14" w:rsidRDefault="000540B3" w:rsidP="000540B3">
                  <w:pPr>
                    <w:keepNext/>
                    <w:keepLines/>
                    <w:jc w:val="center"/>
                    <w:rPr>
                      <w:rFonts w:ascii="Arial" w:hAnsi="Arial"/>
                      <w:b/>
                      <w:sz w:val="18"/>
                      <w:lang w:eastAsia="ja-JP"/>
                    </w:rPr>
                  </w:pPr>
                  <w:r w:rsidRPr="00DC6D34">
                    <w:rPr>
                      <w:rFonts w:ascii="Arial" w:hAnsi="Arial" w:hint="eastAsia"/>
                      <w:b/>
                      <w:sz w:val="18"/>
                      <w:lang w:eastAsia="ja-JP"/>
                    </w:rPr>
                    <w:t>UE configuration</w:t>
                  </w:r>
                </w:p>
              </w:tc>
            </w:tr>
            <w:tr w:rsidR="000540B3" w:rsidRPr="00E87C14" w14:paraId="3A046D72" w14:textId="77777777" w:rsidTr="007C24EA">
              <w:trPr>
                <w:jc w:val="center"/>
              </w:trPr>
              <w:tc>
                <w:tcPr>
                  <w:tcW w:w="2127" w:type="dxa"/>
                  <w:tcBorders>
                    <w:top w:val="single" w:sz="12" w:space="0" w:color="auto"/>
                  </w:tcBorders>
                </w:tcPr>
                <w:p w14:paraId="45AC6867" w14:textId="77777777" w:rsidR="000540B3" w:rsidRPr="00E87C14" w:rsidRDefault="000540B3" w:rsidP="000540B3">
                  <w:pPr>
                    <w:keepNext/>
                    <w:keepLines/>
                    <w:jc w:val="center"/>
                    <w:rPr>
                      <w:rFonts w:ascii="Arial" w:hAnsi="Arial"/>
                      <w:sz w:val="18"/>
                      <w:lang w:eastAsia="ja-JP"/>
                    </w:rPr>
                  </w:pPr>
                  <w:r>
                    <w:rPr>
                      <w:rFonts w:ascii="Arial" w:hAnsi="Arial"/>
                      <w:sz w:val="18"/>
                      <w:lang w:eastAsia="ja-JP"/>
                    </w:rPr>
                    <w:t>0</w:t>
                  </w:r>
                </w:p>
              </w:tc>
              <w:tc>
                <w:tcPr>
                  <w:tcW w:w="6761" w:type="dxa"/>
                  <w:tcBorders>
                    <w:top w:val="single" w:sz="12" w:space="0" w:color="auto"/>
                  </w:tcBorders>
                </w:tcPr>
                <w:p w14:paraId="022E01B7" w14:textId="77777777" w:rsidR="000540B3" w:rsidRPr="00E87C14" w:rsidRDefault="000540B3" w:rsidP="000540B3">
                  <w:pPr>
                    <w:keepNext/>
                    <w:keepLines/>
                    <w:jc w:val="center"/>
                    <w:rPr>
                      <w:rFonts w:ascii="Arial" w:hAnsi="Arial"/>
                      <w:sz w:val="18"/>
                      <w:lang w:eastAsia="ja-JP"/>
                    </w:rPr>
                  </w:pPr>
                  <w:r>
                    <w:rPr>
                      <w:rFonts w:ascii="Arial" w:hAnsi="Arial"/>
                      <w:sz w:val="18"/>
                      <w:lang w:eastAsia="ja-JP"/>
                    </w:rPr>
                    <w:t>UE is not configured with any parameters from this table</w:t>
                  </w:r>
                </w:p>
              </w:tc>
            </w:tr>
            <w:tr w:rsidR="000540B3" w:rsidRPr="00E87C14" w14:paraId="4C8FB2B6" w14:textId="77777777" w:rsidTr="007C24EA">
              <w:trPr>
                <w:jc w:val="center"/>
              </w:trPr>
              <w:tc>
                <w:tcPr>
                  <w:tcW w:w="2127" w:type="dxa"/>
                </w:tcPr>
                <w:p w14:paraId="56E78F73" w14:textId="77777777" w:rsidR="000540B3" w:rsidRPr="00E87C14" w:rsidRDefault="000540B3" w:rsidP="000540B3">
                  <w:pPr>
                    <w:keepNext/>
                    <w:keepLines/>
                    <w:jc w:val="center"/>
                    <w:rPr>
                      <w:rFonts w:ascii="Arial" w:hAnsi="Arial"/>
                      <w:sz w:val="18"/>
                      <w:lang w:eastAsia="ja-JP"/>
                    </w:rPr>
                  </w:pPr>
                  <w:r>
                    <w:rPr>
                      <w:rFonts w:ascii="Arial" w:hAnsi="Arial"/>
                      <w:sz w:val="18"/>
                      <w:lang w:eastAsia="ja-JP"/>
                    </w:rPr>
                    <w:t>1 (NOTE 1)</w:t>
                  </w:r>
                </w:p>
              </w:tc>
              <w:tc>
                <w:tcPr>
                  <w:tcW w:w="6761" w:type="dxa"/>
                </w:tcPr>
                <w:p w14:paraId="0C7701E0" w14:textId="77777777" w:rsidR="000540B3" w:rsidRPr="00E87C14" w:rsidRDefault="000540B3" w:rsidP="000540B3">
                  <w:pPr>
                    <w:keepNext/>
                    <w:keepLines/>
                    <w:jc w:val="center"/>
                    <w:rPr>
                      <w:rFonts w:ascii="Arial" w:hAnsi="Arial"/>
                      <w:sz w:val="18"/>
                      <w:lang w:eastAsia="ja-JP"/>
                    </w:rPr>
                  </w:pPr>
                  <w:r w:rsidRPr="000136C9">
                    <w:rPr>
                      <w:rFonts w:ascii="Arial" w:hAnsi="Arial"/>
                      <w:sz w:val="18"/>
                      <w:lang w:eastAsia="ja-JP"/>
                    </w:rPr>
                    <w:t xml:space="preserve">UE is configured for </w:t>
                  </w:r>
                  <w:r>
                    <w:rPr>
                      <w:rFonts w:ascii="Arial" w:hAnsi="Arial"/>
                      <w:sz w:val="18"/>
                      <w:lang w:eastAsia="ja-JP"/>
                    </w:rPr>
                    <w:t>Multimedia Priority Service (MPS).</w:t>
                  </w:r>
                </w:p>
              </w:tc>
            </w:tr>
            <w:tr w:rsidR="000540B3" w:rsidRPr="00E87C14" w14:paraId="102E327C" w14:textId="77777777" w:rsidTr="007C24EA">
              <w:trPr>
                <w:jc w:val="center"/>
              </w:trPr>
              <w:tc>
                <w:tcPr>
                  <w:tcW w:w="2127" w:type="dxa"/>
                </w:tcPr>
                <w:p w14:paraId="3FC7BCC5" w14:textId="77777777" w:rsidR="000540B3" w:rsidRPr="00E87C14" w:rsidRDefault="000540B3" w:rsidP="000540B3">
                  <w:pPr>
                    <w:keepNext/>
                    <w:keepLines/>
                    <w:jc w:val="center"/>
                    <w:rPr>
                      <w:rFonts w:ascii="Arial" w:hAnsi="Arial"/>
                      <w:sz w:val="18"/>
                      <w:lang w:eastAsia="ja-JP"/>
                    </w:rPr>
                  </w:pPr>
                  <w:r>
                    <w:rPr>
                      <w:rFonts w:ascii="Arial" w:hAnsi="Arial"/>
                      <w:sz w:val="18"/>
                      <w:lang w:eastAsia="ja-JP"/>
                    </w:rPr>
                    <w:t>2</w:t>
                  </w:r>
                  <w:r>
                    <w:rPr>
                      <w:rFonts w:ascii="Arial" w:hAnsi="Arial" w:hint="eastAsia"/>
                      <w:sz w:val="18"/>
                      <w:lang w:eastAsia="ja-JP"/>
                    </w:rPr>
                    <w:t xml:space="preserve"> </w:t>
                  </w:r>
                  <w:r>
                    <w:rPr>
                      <w:rFonts w:ascii="Arial" w:hAnsi="Arial"/>
                      <w:sz w:val="18"/>
                      <w:lang w:eastAsia="ja-JP"/>
                    </w:rPr>
                    <w:t>(NOTE 2)</w:t>
                  </w:r>
                </w:p>
              </w:tc>
              <w:tc>
                <w:tcPr>
                  <w:tcW w:w="6761" w:type="dxa"/>
                </w:tcPr>
                <w:p w14:paraId="6CA1A46F" w14:textId="77777777" w:rsidR="000540B3" w:rsidRPr="00E87C14" w:rsidRDefault="000540B3" w:rsidP="000540B3">
                  <w:pPr>
                    <w:keepNext/>
                    <w:keepLines/>
                    <w:jc w:val="center"/>
                    <w:rPr>
                      <w:rFonts w:ascii="Arial" w:hAnsi="Arial"/>
                      <w:sz w:val="18"/>
                      <w:lang w:eastAsia="ja-JP"/>
                    </w:rPr>
                  </w:pPr>
                  <w:r>
                    <w:rPr>
                      <w:rFonts w:ascii="Arial" w:hAnsi="Arial"/>
                      <w:sz w:val="18"/>
                      <w:lang w:eastAsia="ja-JP"/>
                    </w:rPr>
                    <w:t>UE is configured for Mission Critical Service (MCS)</w:t>
                  </w:r>
                  <w:r>
                    <w:rPr>
                      <w:rFonts w:ascii="Arial" w:hAnsi="Arial" w:hint="eastAsia"/>
                      <w:sz w:val="18"/>
                      <w:lang w:eastAsia="ja-JP"/>
                    </w:rPr>
                    <w:t>.</w:t>
                  </w:r>
                </w:p>
              </w:tc>
            </w:tr>
            <w:tr w:rsidR="000540B3" w:rsidRPr="00D26F30" w14:paraId="4320432E" w14:textId="77777777" w:rsidTr="007C24EA">
              <w:trPr>
                <w:jc w:val="center"/>
              </w:trPr>
              <w:tc>
                <w:tcPr>
                  <w:tcW w:w="2127" w:type="dxa"/>
                </w:tcPr>
                <w:p w14:paraId="575371C6" w14:textId="77777777" w:rsidR="000540B3" w:rsidRPr="000540B3" w:rsidRDefault="000540B3" w:rsidP="000540B3">
                  <w:pPr>
                    <w:keepNext/>
                    <w:keepLines/>
                    <w:jc w:val="center"/>
                    <w:rPr>
                      <w:rFonts w:ascii="Arial" w:hAnsi="Arial"/>
                      <w:sz w:val="18"/>
                      <w:highlight w:val="yellow"/>
                      <w:lang w:eastAsia="ko-KR"/>
                    </w:rPr>
                  </w:pPr>
                  <w:r w:rsidRPr="000540B3">
                    <w:rPr>
                      <w:rFonts w:ascii="Arial" w:hAnsi="Arial" w:hint="eastAsia"/>
                      <w:sz w:val="18"/>
                      <w:highlight w:val="yellow"/>
                      <w:lang w:eastAsia="ko-KR"/>
                    </w:rPr>
                    <w:t>3</w:t>
                  </w:r>
                  <w:r w:rsidRPr="000540B3">
                    <w:rPr>
                      <w:rFonts w:ascii="Arial" w:hAnsi="Arial"/>
                      <w:sz w:val="18"/>
                      <w:highlight w:val="yellow"/>
                      <w:lang w:eastAsia="ko-KR"/>
                    </w:rPr>
                    <w:t xml:space="preserve"> </w:t>
                  </w:r>
                </w:p>
              </w:tc>
              <w:tc>
                <w:tcPr>
                  <w:tcW w:w="6761" w:type="dxa"/>
                </w:tcPr>
                <w:p w14:paraId="374091A5" w14:textId="77777777" w:rsidR="000540B3" w:rsidRPr="000540B3" w:rsidRDefault="000540B3" w:rsidP="000540B3">
                  <w:pPr>
                    <w:keepNext/>
                    <w:keepLines/>
                    <w:jc w:val="center"/>
                    <w:rPr>
                      <w:rFonts w:ascii="Arial" w:hAnsi="Arial"/>
                      <w:sz w:val="18"/>
                      <w:highlight w:val="yellow"/>
                      <w:lang w:eastAsia="ko-KR"/>
                    </w:rPr>
                  </w:pPr>
                  <w:r w:rsidRPr="000540B3">
                    <w:rPr>
                      <w:rFonts w:ascii="Arial" w:hAnsi="Arial" w:hint="eastAsia"/>
                      <w:sz w:val="18"/>
                      <w:highlight w:val="yellow"/>
                      <w:lang w:eastAsia="ko-KR"/>
                    </w:rPr>
                    <w:t>UE for which Disaster Condition applies</w:t>
                  </w:r>
                  <w:r w:rsidRPr="000540B3">
                    <w:rPr>
                      <w:rFonts w:ascii="Arial" w:hAnsi="Arial"/>
                      <w:sz w:val="18"/>
                      <w:highlight w:val="yellow"/>
                      <w:lang w:eastAsia="ko-KR"/>
                    </w:rPr>
                    <w:t xml:space="preserve"> (note 4)</w:t>
                  </w:r>
                </w:p>
              </w:tc>
            </w:tr>
            <w:tr w:rsidR="000540B3" w:rsidRPr="00E87C14" w14:paraId="06CCC600" w14:textId="77777777" w:rsidTr="007C24EA">
              <w:trPr>
                <w:jc w:val="center"/>
              </w:trPr>
              <w:tc>
                <w:tcPr>
                  <w:tcW w:w="2127" w:type="dxa"/>
                </w:tcPr>
                <w:p w14:paraId="47BE0631" w14:textId="77777777" w:rsidR="000540B3" w:rsidRPr="00E87C14" w:rsidRDefault="000540B3" w:rsidP="000540B3">
                  <w:pPr>
                    <w:keepNext/>
                    <w:keepLines/>
                    <w:jc w:val="center"/>
                    <w:rPr>
                      <w:rFonts w:ascii="Arial" w:hAnsi="Arial"/>
                      <w:sz w:val="18"/>
                      <w:lang w:eastAsia="ja-JP"/>
                    </w:rPr>
                  </w:pPr>
                  <w:r>
                    <w:rPr>
                      <w:rFonts w:ascii="Arial" w:hAnsi="Arial" w:hint="eastAsia"/>
                      <w:sz w:val="18"/>
                      <w:lang w:eastAsia="zh-CN"/>
                    </w:rPr>
                    <w:t>4</w:t>
                  </w:r>
                  <w:r>
                    <w:rPr>
                      <w:rFonts w:ascii="Arial" w:hAnsi="Arial"/>
                      <w:sz w:val="18"/>
                      <w:lang w:eastAsia="ja-JP"/>
                    </w:rPr>
                    <w:t>-10</w:t>
                  </w:r>
                </w:p>
              </w:tc>
              <w:tc>
                <w:tcPr>
                  <w:tcW w:w="6761" w:type="dxa"/>
                </w:tcPr>
                <w:p w14:paraId="60004E68" w14:textId="77777777" w:rsidR="000540B3" w:rsidRPr="00E87C14" w:rsidRDefault="000540B3" w:rsidP="000540B3">
                  <w:pPr>
                    <w:keepNext/>
                    <w:keepLines/>
                    <w:jc w:val="center"/>
                    <w:rPr>
                      <w:rFonts w:ascii="Arial" w:hAnsi="Arial"/>
                      <w:sz w:val="18"/>
                      <w:lang w:eastAsia="ja-JP"/>
                    </w:rPr>
                  </w:pPr>
                  <w:r>
                    <w:rPr>
                      <w:rFonts w:ascii="Arial" w:hAnsi="Arial"/>
                      <w:sz w:val="18"/>
                      <w:lang w:eastAsia="ja-JP"/>
                    </w:rPr>
                    <w:t>Reserved for future use</w:t>
                  </w:r>
                </w:p>
              </w:tc>
            </w:tr>
            <w:tr w:rsidR="000540B3" w:rsidRPr="00E87C14" w14:paraId="591BE0DE" w14:textId="77777777" w:rsidTr="007C24EA">
              <w:trPr>
                <w:trHeight w:val="252"/>
                <w:jc w:val="center"/>
              </w:trPr>
              <w:tc>
                <w:tcPr>
                  <w:tcW w:w="2127" w:type="dxa"/>
                </w:tcPr>
                <w:p w14:paraId="78D495C9" w14:textId="77777777" w:rsidR="000540B3" w:rsidRPr="00E87C14" w:rsidRDefault="000540B3" w:rsidP="000540B3">
                  <w:pPr>
                    <w:keepNext/>
                    <w:keepLines/>
                    <w:jc w:val="center"/>
                    <w:rPr>
                      <w:rFonts w:ascii="Arial" w:hAnsi="Arial"/>
                      <w:sz w:val="18"/>
                      <w:lang w:eastAsia="ja-JP"/>
                    </w:rPr>
                  </w:pPr>
                  <w:r w:rsidRPr="00E87C14">
                    <w:rPr>
                      <w:rFonts w:ascii="Arial" w:hAnsi="Arial" w:hint="eastAsia"/>
                      <w:sz w:val="18"/>
                      <w:lang w:eastAsia="ja-JP"/>
                    </w:rPr>
                    <w:t>1</w:t>
                  </w:r>
                  <w:r>
                    <w:rPr>
                      <w:rFonts w:ascii="Arial" w:hAnsi="Arial"/>
                      <w:sz w:val="18"/>
                      <w:lang w:eastAsia="ja-JP"/>
                    </w:rPr>
                    <w:t>1</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0E832B2C" w14:textId="77777777" w:rsidR="000540B3" w:rsidRPr="004E5FCE" w:rsidRDefault="000540B3" w:rsidP="000540B3">
                  <w:pPr>
                    <w:keepNext/>
                    <w:keepLines/>
                    <w:jc w:val="center"/>
                    <w:rPr>
                      <w:rFonts w:ascii="Arial" w:hAnsi="Arial"/>
                      <w:sz w:val="18"/>
                      <w:lang w:eastAsia="ja-JP"/>
                    </w:rPr>
                  </w:pPr>
                  <w:r>
                    <w:rPr>
                      <w:rFonts w:ascii="Arial" w:hAnsi="Arial" w:hint="eastAsia"/>
                      <w:sz w:val="18"/>
                      <w:lang w:eastAsia="ja-JP"/>
                    </w:rPr>
                    <w:t xml:space="preserve">Access Class 11 is </w:t>
                  </w:r>
                  <w:r w:rsidRPr="00DC6D34">
                    <w:rPr>
                      <w:rFonts w:ascii="Arial" w:hAnsi="Arial" w:hint="eastAsia"/>
                      <w:sz w:val="18"/>
                      <w:lang w:eastAsia="ja-JP"/>
                    </w:rPr>
                    <w:t>configured in the UE.</w:t>
                  </w:r>
                </w:p>
              </w:tc>
            </w:tr>
            <w:tr w:rsidR="000540B3" w:rsidRPr="00E87C14" w14:paraId="03FEE5F4" w14:textId="77777777" w:rsidTr="007C24EA">
              <w:trPr>
                <w:jc w:val="center"/>
              </w:trPr>
              <w:tc>
                <w:tcPr>
                  <w:tcW w:w="2127" w:type="dxa"/>
                </w:tcPr>
                <w:p w14:paraId="1D8E9318" w14:textId="77777777" w:rsidR="000540B3" w:rsidRPr="00E87C14" w:rsidRDefault="000540B3" w:rsidP="000540B3">
                  <w:pPr>
                    <w:keepNext/>
                    <w:keepLines/>
                    <w:jc w:val="center"/>
                    <w:rPr>
                      <w:rFonts w:ascii="Arial" w:hAnsi="Arial"/>
                      <w:sz w:val="18"/>
                      <w:lang w:eastAsia="ja-JP"/>
                    </w:rPr>
                  </w:pPr>
                  <w:r>
                    <w:rPr>
                      <w:rFonts w:ascii="Arial" w:hAnsi="Arial"/>
                      <w:sz w:val="18"/>
                      <w:lang w:eastAsia="ja-JP"/>
                    </w:rPr>
                    <w:t>12</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01ADCF86" w14:textId="77777777" w:rsidR="000540B3" w:rsidRPr="00E87C14" w:rsidRDefault="000540B3" w:rsidP="000540B3">
                  <w:pPr>
                    <w:keepNext/>
                    <w:keepLines/>
                    <w:jc w:val="center"/>
                    <w:rPr>
                      <w:rFonts w:ascii="Arial" w:hAnsi="Arial"/>
                      <w:sz w:val="18"/>
                      <w:lang w:eastAsia="ja-JP"/>
                    </w:rPr>
                  </w:pPr>
                  <w:r>
                    <w:rPr>
                      <w:rFonts w:ascii="Arial" w:hAnsi="Arial" w:hint="eastAsia"/>
                      <w:sz w:val="18"/>
                      <w:lang w:eastAsia="ja-JP"/>
                    </w:rPr>
                    <w:t>Access Class 12 is configured in the UE</w:t>
                  </w:r>
                  <w:r w:rsidRPr="00E87C14">
                    <w:rPr>
                      <w:rFonts w:ascii="Arial" w:hAnsi="Arial" w:hint="eastAsia"/>
                      <w:sz w:val="18"/>
                      <w:lang w:eastAsia="ja-JP"/>
                    </w:rPr>
                    <w:t>.</w:t>
                  </w:r>
                </w:p>
              </w:tc>
            </w:tr>
            <w:tr w:rsidR="000540B3" w:rsidRPr="00E87C14" w14:paraId="5E6CD648" w14:textId="77777777" w:rsidTr="007C24EA">
              <w:trPr>
                <w:jc w:val="center"/>
              </w:trPr>
              <w:tc>
                <w:tcPr>
                  <w:tcW w:w="2127" w:type="dxa"/>
                </w:tcPr>
                <w:p w14:paraId="64C883CD" w14:textId="77777777" w:rsidR="000540B3" w:rsidRPr="00E87C14" w:rsidRDefault="000540B3" w:rsidP="000540B3">
                  <w:pPr>
                    <w:keepNext/>
                    <w:keepLines/>
                    <w:jc w:val="center"/>
                    <w:rPr>
                      <w:rFonts w:ascii="Arial" w:hAnsi="Arial"/>
                      <w:sz w:val="18"/>
                      <w:lang w:eastAsia="ja-JP"/>
                    </w:rPr>
                  </w:pPr>
                  <w:r>
                    <w:rPr>
                      <w:rFonts w:ascii="Arial" w:hAnsi="Arial"/>
                      <w:sz w:val="18"/>
                      <w:lang w:eastAsia="ja-JP"/>
                    </w:rPr>
                    <w:t>13</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7B754F36" w14:textId="77777777" w:rsidR="000540B3" w:rsidRPr="00E87C14" w:rsidRDefault="000540B3" w:rsidP="000540B3">
                  <w:pPr>
                    <w:keepNext/>
                    <w:keepLines/>
                    <w:jc w:val="center"/>
                    <w:rPr>
                      <w:rFonts w:ascii="Arial" w:hAnsi="Arial"/>
                      <w:sz w:val="18"/>
                      <w:lang w:eastAsia="ja-JP"/>
                    </w:rPr>
                  </w:pPr>
                  <w:r>
                    <w:rPr>
                      <w:rFonts w:ascii="Arial" w:hAnsi="Arial" w:hint="eastAsia"/>
                      <w:sz w:val="18"/>
                      <w:lang w:eastAsia="ja-JP"/>
                    </w:rPr>
                    <w:t>Access Class 13 is configured in the UE</w:t>
                  </w:r>
                  <w:r w:rsidRPr="00E87C14">
                    <w:rPr>
                      <w:rFonts w:ascii="Arial" w:hAnsi="Arial" w:hint="eastAsia"/>
                      <w:sz w:val="18"/>
                      <w:lang w:eastAsia="ja-JP"/>
                    </w:rPr>
                    <w:t>.</w:t>
                  </w:r>
                </w:p>
              </w:tc>
            </w:tr>
            <w:tr w:rsidR="000540B3" w:rsidRPr="00E87C14" w14:paraId="287330BA" w14:textId="77777777" w:rsidTr="007C24EA">
              <w:trPr>
                <w:jc w:val="center"/>
              </w:trPr>
              <w:tc>
                <w:tcPr>
                  <w:tcW w:w="2127" w:type="dxa"/>
                </w:tcPr>
                <w:p w14:paraId="1065782D" w14:textId="77777777" w:rsidR="000540B3" w:rsidRPr="00E87C14" w:rsidRDefault="000540B3" w:rsidP="000540B3">
                  <w:pPr>
                    <w:keepNext/>
                    <w:keepLines/>
                    <w:jc w:val="center"/>
                    <w:rPr>
                      <w:rFonts w:ascii="Arial" w:hAnsi="Arial"/>
                      <w:sz w:val="18"/>
                      <w:lang w:eastAsia="ja-JP"/>
                    </w:rPr>
                  </w:pPr>
                  <w:r>
                    <w:rPr>
                      <w:rFonts w:ascii="Arial" w:hAnsi="Arial"/>
                      <w:sz w:val="18"/>
                      <w:lang w:eastAsia="ja-JP"/>
                    </w:rPr>
                    <w:t>14</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1FC01F08" w14:textId="77777777" w:rsidR="000540B3" w:rsidRPr="004E5FCE" w:rsidRDefault="000540B3" w:rsidP="000540B3">
                  <w:pPr>
                    <w:keepNext/>
                    <w:keepLines/>
                    <w:jc w:val="center"/>
                    <w:rPr>
                      <w:rFonts w:ascii="Arial" w:hAnsi="Arial"/>
                      <w:sz w:val="18"/>
                      <w:lang w:eastAsia="ja-JP"/>
                    </w:rPr>
                  </w:pPr>
                  <w:r>
                    <w:rPr>
                      <w:rFonts w:ascii="Arial" w:hAnsi="Arial" w:hint="eastAsia"/>
                      <w:sz w:val="18"/>
                      <w:lang w:eastAsia="ja-JP"/>
                    </w:rPr>
                    <w:t>Access Class 14 is configured in the UE</w:t>
                  </w:r>
                  <w:r w:rsidRPr="00E87C14">
                    <w:rPr>
                      <w:rFonts w:ascii="Arial" w:hAnsi="Arial" w:hint="eastAsia"/>
                      <w:sz w:val="18"/>
                      <w:lang w:eastAsia="ja-JP"/>
                    </w:rPr>
                    <w:t>.</w:t>
                  </w:r>
                </w:p>
              </w:tc>
            </w:tr>
            <w:tr w:rsidR="000540B3" w:rsidRPr="00E87C14" w14:paraId="0FBE4E63" w14:textId="77777777" w:rsidTr="007C24EA">
              <w:trPr>
                <w:jc w:val="center"/>
              </w:trPr>
              <w:tc>
                <w:tcPr>
                  <w:tcW w:w="2127" w:type="dxa"/>
                </w:tcPr>
                <w:p w14:paraId="66211999" w14:textId="77777777" w:rsidR="000540B3" w:rsidRPr="00E87C14" w:rsidRDefault="000540B3" w:rsidP="000540B3">
                  <w:pPr>
                    <w:keepNext/>
                    <w:keepLines/>
                    <w:jc w:val="center"/>
                    <w:rPr>
                      <w:rFonts w:ascii="Arial" w:hAnsi="Arial"/>
                      <w:sz w:val="18"/>
                      <w:lang w:eastAsia="ja-JP"/>
                    </w:rPr>
                  </w:pPr>
                  <w:r>
                    <w:rPr>
                      <w:rFonts w:ascii="Arial" w:hAnsi="Arial"/>
                      <w:sz w:val="18"/>
                      <w:lang w:eastAsia="ja-JP"/>
                    </w:rPr>
                    <w:t>15</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1EDFEE1B" w14:textId="77777777" w:rsidR="000540B3" w:rsidRPr="004E5FCE" w:rsidRDefault="000540B3" w:rsidP="000540B3">
                  <w:pPr>
                    <w:keepNext/>
                    <w:keepLines/>
                    <w:jc w:val="center"/>
                    <w:rPr>
                      <w:rFonts w:ascii="Arial" w:hAnsi="Arial"/>
                      <w:sz w:val="18"/>
                      <w:lang w:eastAsia="ja-JP"/>
                    </w:rPr>
                  </w:pPr>
                  <w:r>
                    <w:rPr>
                      <w:rFonts w:ascii="Arial" w:hAnsi="Arial" w:hint="eastAsia"/>
                      <w:sz w:val="18"/>
                      <w:lang w:eastAsia="ja-JP"/>
                    </w:rPr>
                    <w:t xml:space="preserve">Access Class </w:t>
                  </w:r>
                  <w:r w:rsidRPr="00DC6D34">
                    <w:rPr>
                      <w:rFonts w:ascii="Arial" w:hAnsi="Arial" w:hint="eastAsia"/>
                      <w:sz w:val="18"/>
                      <w:lang w:eastAsia="ja-JP"/>
                    </w:rPr>
                    <w:t>15</w:t>
                  </w:r>
                  <w:r>
                    <w:rPr>
                      <w:rFonts w:ascii="Arial" w:hAnsi="Arial" w:hint="eastAsia"/>
                      <w:sz w:val="18"/>
                      <w:lang w:eastAsia="ja-JP"/>
                    </w:rPr>
                    <w:t xml:space="preserve"> is configured in the UE</w:t>
                  </w:r>
                  <w:r w:rsidRPr="00E87C14">
                    <w:rPr>
                      <w:rFonts w:ascii="Arial" w:hAnsi="Arial" w:hint="eastAsia"/>
                      <w:sz w:val="18"/>
                      <w:lang w:eastAsia="ja-JP"/>
                    </w:rPr>
                    <w:t>.</w:t>
                  </w:r>
                </w:p>
              </w:tc>
            </w:tr>
            <w:tr w:rsidR="000540B3" w14:paraId="1E04733F" w14:textId="77777777" w:rsidTr="007C24EA">
              <w:trPr>
                <w:jc w:val="center"/>
              </w:trPr>
              <w:tc>
                <w:tcPr>
                  <w:tcW w:w="8888" w:type="dxa"/>
                  <w:gridSpan w:val="2"/>
                </w:tcPr>
                <w:p w14:paraId="12D1F7DF" w14:textId="77777777" w:rsidR="000540B3" w:rsidRPr="00503CE8" w:rsidRDefault="000540B3" w:rsidP="000540B3">
                  <w:pPr>
                    <w:keepNext/>
                    <w:keepLines/>
                    <w:overflowPunct w:val="0"/>
                    <w:autoSpaceDE w:val="0"/>
                    <w:autoSpaceDN w:val="0"/>
                    <w:adjustRightInd w:val="0"/>
                    <w:ind w:left="851" w:hanging="851"/>
                    <w:textAlignment w:val="baseline"/>
                    <w:rPr>
                      <w:rFonts w:ascii="Arial" w:hAnsi="Arial"/>
                      <w:sz w:val="18"/>
                      <w:lang w:eastAsia="ja-JP"/>
                    </w:rPr>
                  </w:pPr>
                  <w:r w:rsidRPr="00503CE8">
                    <w:rPr>
                      <w:rFonts w:ascii="Arial" w:hAnsi="Arial"/>
                      <w:sz w:val="18"/>
                      <w:lang w:eastAsia="ja-JP"/>
                    </w:rPr>
                    <w:t xml:space="preserve">NOTE </w:t>
                  </w:r>
                  <w:r>
                    <w:rPr>
                      <w:rFonts w:ascii="Arial" w:hAnsi="Arial"/>
                      <w:sz w:val="18"/>
                      <w:lang w:eastAsia="ja-JP"/>
                    </w:rPr>
                    <w:t>1</w:t>
                  </w:r>
                  <w:r w:rsidRPr="00503CE8">
                    <w:rPr>
                      <w:rFonts w:ascii="Arial" w:hAnsi="Arial"/>
                      <w:sz w:val="18"/>
                      <w:lang w:eastAsia="ja-JP"/>
                    </w:rPr>
                    <w:t>:</w:t>
                  </w:r>
                  <w:r w:rsidRPr="00503CE8">
                    <w:rPr>
                      <w:rFonts w:ascii="Arial" w:hAnsi="Arial"/>
                      <w:sz w:val="18"/>
                      <w:lang w:eastAsia="ja-JP"/>
                    </w:rPr>
                    <w:tab/>
                  </w:r>
                  <w:r>
                    <w:rPr>
                      <w:rFonts w:ascii="Arial" w:hAnsi="Arial"/>
                      <w:sz w:val="18"/>
                      <w:lang w:eastAsia="ja-JP"/>
                    </w:rPr>
                    <w:t xml:space="preserve">Access Identity 1 is used by UEs configured for MPS, in the PLMNs where the configuration is valid. The PLMNs where the configuration is valid are </w:t>
                  </w:r>
                  <w:r w:rsidRPr="00F17984">
                    <w:rPr>
                      <w:rFonts w:ascii="Arial" w:hAnsi="Arial"/>
                      <w:sz w:val="18"/>
                      <w:lang w:eastAsia="ja-JP"/>
                    </w:rPr>
                    <w:t>HPLMN</w:t>
                  </w:r>
                  <w:r>
                    <w:rPr>
                      <w:rFonts w:ascii="Arial" w:hAnsi="Arial"/>
                      <w:sz w:val="18"/>
                      <w:lang w:eastAsia="ja-JP"/>
                    </w:rPr>
                    <w:t>,</w:t>
                  </w:r>
                  <w:r w:rsidRPr="00F17984">
                    <w:rPr>
                      <w:rFonts w:ascii="Arial" w:hAnsi="Arial"/>
                      <w:sz w:val="18"/>
                      <w:lang w:eastAsia="ja-JP"/>
                    </w:rPr>
                    <w:t xml:space="preserve"> PLMN</w:t>
                  </w:r>
                  <w:r>
                    <w:rPr>
                      <w:rFonts w:ascii="Arial" w:hAnsi="Arial"/>
                      <w:sz w:val="18"/>
                      <w:lang w:eastAsia="ja-JP"/>
                    </w:rPr>
                    <w:t>s</w:t>
                  </w:r>
                  <w:r w:rsidRPr="00F17984">
                    <w:rPr>
                      <w:rFonts w:ascii="Arial" w:hAnsi="Arial"/>
                      <w:sz w:val="18"/>
                      <w:lang w:eastAsia="ja-JP"/>
                    </w:rPr>
                    <w:t xml:space="preserve"> equivalent to </w:t>
                  </w:r>
                  <w:r>
                    <w:rPr>
                      <w:rFonts w:ascii="Arial" w:hAnsi="Arial"/>
                      <w:sz w:val="18"/>
                      <w:lang w:eastAsia="ja-JP"/>
                    </w:rPr>
                    <w:t xml:space="preserve">HPLMN, and </w:t>
                  </w:r>
                  <w:r w:rsidRPr="00DC75DE">
                    <w:rPr>
                      <w:rFonts w:ascii="Arial" w:hAnsi="Arial"/>
                      <w:sz w:val="18"/>
                      <w:lang w:eastAsia="ja-JP"/>
                    </w:rPr>
                    <w:t>visited PLMNs of the home country</w:t>
                  </w:r>
                  <w:r>
                    <w:rPr>
                      <w:rFonts w:ascii="Arial" w:hAnsi="Arial"/>
                      <w:sz w:val="18"/>
                      <w:lang w:eastAsia="ja-JP"/>
                    </w:rPr>
                    <w:t>.</w:t>
                  </w:r>
                  <w:r>
                    <w:rPr>
                      <w:rFonts w:ascii="Arial" w:hAnsi="Arial"/>
                      <w:sz w:val="18"/>
                      <w:lang w:eastAsia="ja-JP"/>
                    </w:rPr>
                    <w:br/>
                  </w:r>
                  <w:r w:rsidRPr="001423F8">
                    <w:rPr>
                      <w:rFonts w:ascii="Arial" w:hAnsi="Arial"/>
                      <w:sz w:val="18"/>
                      <w:lang w:eastAsia="ja-JP"/>
                    </w:rPr>
                    <w:t>Access Identity 1 is also valid when the UE is explicitly authorized by the network based on specific configured PLMNs inside and outside the home country.</w:t>
                  </w:r>
                </w:p>
                <w:p w14:paraId="1C1ED991" w14:textId="77777777" w:rsidR="000540B3" w:rsidRPr="009A7988" w:rsidRDefault="000540B3" w:rsidP="000540B3">
                  <w:pPr>
                    <w:keepNext/>
                    <w:keepLines/>
                    <w:overflowPunct w:val="0"/>
                    <w:autoSpaceDE w:val="0"/>
                    <w:autoSpaceDN w:val="0"/>
                    <w:adjustRightInd w:val="0"/>
                    <w:ind w:left="851" w:hanging="851"/>
                    <w:textAlignment w:val="baseline"/>
                    <w:rPr>
                      <w:rFonts w:ascii="Arial" w:hAnsi="Arial"/>
                      <w:sz w:val="18"/>
                      <w:lang w:eastAsia="ja-JP"/>
                    </w:rPr>
                  </w:pPr>
                  <w:r w:rsidRPr="00503CE8">
                    <w:rPr>
                      <w:rFonts w:ascii="Arial" w:hAnsi="Arial"/>
                      <w:sz w:val="18"/>
                      <w:lang w:eastAsia="ja-JP"/>
                    </w:rPr>
                    <w:t xml:space="preserve">NOTE </w:t>
                  </w:r>
                  <w:r>
                    <w:rPr>
                      <w:rFonts w:ascii="Arial" w:hAnsi="Arial"/>
                      <w:sz w:val="18"/>
                      <w:lang w:eastAsia="ja-JP"/>
                    </w:rPr>
                    <w:t>2</w:t>
                  </w:r>
                  <w:r w:rsidRPr="00503CE8">
                    <w:rPr>
                      <w:rFonts w:ascii="Arial" w:hAnsi="Arial"/>
                      <w:sz w:val="18"/>
                      <w:lang w:eastAsia="ja-JP"/>
                    </w:rPr>
                    <w:t>:</w:t>
                  </w:r>
                  <w:r w:rsidRPr="00503CE8">
                    <w:rPr>
                      <w:rFonts w:ascii="Arial" w:hAnsi="Arial"/>
                      <w:sz w:val="18"/>
                      <w:lang w:eastAsia="ja-JP"/>
                    </w:rPr>
                    <w:tab/>
                  </w:r>
                  <w:r>
                    <w:rPr>
                      <w:rFonts w:ascii="Arial" w:hAnsi="Arial"/>
                      <w:sz w:val="18"/>
                      <w:lang w:eastAsia="ja-JP"/>
                    </w:rPr>
                    <w:t>Access Identity 2 is used by UEs configured for MCS, in the PLMNs where the configuration is valid. The PLMNs where the configuration is valid are</w:t>
                  </w:r>
                  <w:r w:rsidRPr="009A7988">
                    <w:rPr>
                      <w:rFonts w:ascii="Arial" w:hAnsi="Arial"/>
                      <w:sz w:val="18"/>
                      <w:lang w:eastAsia="ja-JP"/>
                    </w:rPr>
                    <w:t xml:space="preserve"> HPLMN or PLMN</w:t>
                  </w:r>
                  <w:r>
                    <w:rPr>
                      <w:rFonts w:ascii="Arial" w:hAnsi="Arial"/>
                      <w:sz w:val="18"/>
                      <w:lang w:eastAsia="ja-JP"/>
                    </w:rPr>
                    <w:t>s</w:t>
                  </w:r>
                  <w:r w:rsidRPr="009A7988">
                    <w:rPr>
                      <w:rFonts w:ascii="Arial" w:hAnsi="Arial"/>
                      <w:sz w:val="18"/>
                      <w:lang w:eastAsia="ja-JP"/>
                    </w:rPr>
                    <w:t xml:space="preserve"> equivalent to HPLMN</w:t>
                  </w:r>
                  <w:r>
                    <w:rPr>
                      <w:rFonts w:ascii="Arial" w:hAnsi="Arial"/>
                      <w:sz w:val="18"/>
                      <w:lang w:eastAsia="ja-JP"/>
                    </w:rPr>
                    <w:t xml:space="preserve"> </w:t>
                  </w:r>
                  <w:r w:rsidRPr="001423F8">
                    <w:rPr>
                      <w:rFonts w:ascii="Arial" w:hAnsi="Arial"/>
                      <w:sz w:val="18"/>
                      <w:lang w:eastAsia="ja-JP"/>
                    </w:rPr>
                    <w:t>and visited PLMNs of the home country. Access Identity 2 is also valid when the UE is explicitly authorized by the network based on specific configured PLMNs inside and outside the home country</w:t>
                  </w:r>
                  <w:r>
                    <w:rPr>
                      <w:rFonts w:ascii="Arial" w:hAnsi="Arial"/>
                      <w:sz w:val="18"/>
                      <w:lang w:eastAsia="ja-JP"/>
                    </w:rPr>
                    <w:t>.</w:t>
                  </w:r>
                </w:p>
                <w:p w14:paraId="668D41F3" w14:textId="77777777" w:rsidR="000540B3" w:rsidRDefault="000540B3" w:rsidP="000540B3">
                  <w:pPr>
                    <w:keepNext/>
                    <w:keepLines/>
                    <w:overflowPunct w:val="0"/>
                    <w:autoSpaceDE w:val="0"/>
                    <w:autoSpaceDN w:val="0"/>
                    <w:adjustRightInd w:val="0"/>
                    <w:ind w:left="851" w:hanging="851"/>
                    <w:textAlignment w:val="baseline"/>
                    <w:rPr>
                      <w:rFonts w:ascii="Arial" w:hAnsi="Arial"/>
                      <w:sz w:val="18"/>
                      <w:lang w:eastAsia="ja-JP"/>
                    </w:rPr>
                  </w:pPr>
                  <w:r w:rsidRPr="00E87C14">
                    <w:rPr>
                      <w:rFonts w:ascii="Arial" w:hAnsi="Arial"/>
                      <w:sz w:val="18"/>
                      <w:lang w:eastAsia="ja-JP"/>
                    </w:rPr>
                    <w:t xml:space="preserve">NOTE </w:t>
                  </w:r>
                  <w:r>
                    <w:rPr>
                      <w:rFonts w:ascii="Arial" w:hAnsi="Arial"/>
                      <w:sz w:val="18"/>
                      <w:lang w:eastAsia="ja-JP"/>
                    </w:rPr>
                    <w:t>3</w:t>
                  </w:r>
                  <w:r w:rsidRPr="00E87C14">
                    <w:rPr>
                      <w:rFonts w:ascii="Arial" w:hAnsi="Arial"/>
                      <w:sz w:val="18"/>
                      <w:lang w:eastAsia="ja-JP"/>
                    </w:rPr>
                    <w:t>:</w:t>
                  </w:r>
                  <w:r w:rsidRPr="00E87C14">
                    <w:rPr>
                      <w:rFonts w:ascii="Arial" w:hAnsi="Arial"/>
                      <w:sz w:val="18"/>
                      <w:lang w:eastAsia="ja-JP"/>
                    </w:rPr>
                    <w:tab/>
                  </w:r>
                  <w:r w:rsidRPr="00E87C14">
                    <w:rPr>
                      <w:rFonts w:ascii="Arial" w:hAnsi="Arial" w:hint="eastAsia"/>
                      <w:sz w:val="18"/>
                      <w:lang w:eastAsia="ja-JP"/>
                    </w:rPr>
                    <w:t xml:space="preserve">Access </w:t>
                  </w:r>
                  <w:r>
                    <w:rPr>
                      <w:rFonts w:ascii="Arial" w:hAnsi="Arial"/>
                      <w:sz w:val="18"/>
                      <w:lang w:eastAsia="ja-JP"/>
                    </w:rPr>
                    <w:t>Identities</w:t>
                  </w:r>
                  <w:r w:rsidRPr="00E87C14">
                    <w:rPr>
                      <w:rFonts w:ascii="Arial" w:hAnsi="Arial" w:hint="eastAsia"/>
                      <w:sz w:val="18"/>
                      <w:lang w:eastAsia="ja-JP"/>
                    </w:rPr>
                    <w:t xml:space="preserve"> </w:t>
                  </w:r>
                  <w:r w:rsidRPr="00E87C14">
                    <w:rPr>
                      <w:rFonts w:ascii="Arial" w:hAnsi="Arial"/>
                      <w:sz w:val="18"/>
                      <w:lang w:eastAsia="ja-JP"/>
                    </w:rPr>
                    <w:t>11 and 15</w:t>
                  </w:r>
                  <w:r w:rsidRPr="00E87C14">
                    <w:rPr>
                      <w:rFonts w:ascii="Arial" w:hAnsi="Arial" w:hint="eastAsia"/>
                      <w:sz w:val="18"/>
                      <w:lang w:eastAsia="ja-JP"/>
                    </w:rPr>
                    <w:t xml:space="preserve"> are valid in </w:t>
                  </w:r>
                  <w:r w:rsidRPr="00E87C14">
                    <w:rPr>
                      <w:rFonts w:ascii="Arial" w:hAnsi="Arial"/>
                      <w:sz w:val="18"/>
                      <w:lang w:eastAsia="ja-JP"/>
                    </w:rPr>
                    <w:t xml:space="preserve">Home PLMN only if the EHPLMN list is not present or </w:t>
                  </w:r>
                  <w:r w:rsidRPr="00E87C14">
                    <w:rPr>
                      <w:rFonts w:ascii="Arial" w:hAnsi="Arial" w:hint="eastAsia"/>
                      <w:sz w:val="18"/>
                      <w:lang w:eastAsia="ja-JP"/>
                    </w:rPr>
                    <w:t xml:space="preserve">in </w:t>
                  </w:r>
                  <w:r w:rsidRPr="00E87C14">
                    <w:rPr>
                      <w:rFonts w:ascii="Arial" w:hAnsi="Arial"/>
                      <w:sz w:val="18"/>
                      <w:lang w:eastAsia="ja-JP"/>
                    </w:rPr>
                    <w:t>any EHPLMN</w:t>
                  </w:r>
                  <w:r w:rsidRPr="00E87C14">
                    <w:rPr>
                      <w:rFonts w:ascii="Arial" w:hAnsi="Arial" w:hint="eastAsia"/>
                      <w:sz w:val="18"/>
                      <w:lang w:eastAsia="ja-JP"/>
                    </w:rPr>
                    <w:t xml:space="preserve">. Access </w:t>
                  </w:r>
                  <w:r>
                    <w:rPr>
                      <w:rFonts w:ascii="Arial" w:hAnsi="Arial"/>
                      <w:sz w:val="18"/>
                      <w:lang w:eastAsia="ja-JP"/>
                    </w:rPr>
                    <w:t>Identities</w:t>
                  </w:r>
                  <w:r w:rsidRPr="00E87C14">
                    <w:rPr>
                      <w:rFonts w:ascii="Arial" w:hAnsi="Arial"/>
                      <w:sz w:val="18"/>
                      <w:lang w:eastAsia="ja-JP"/>
                    </w:rPr>
                    <w:t xml:space="preserve"> 12, 13</w:t>
                  </w:r>
                  <w:r w:rsidRPr="00E87C14">
                    <w:rPr>
                      <w:rFonts w:ascii="Arial" w:hAnsi="Arial" w:hint="eastAsia"/>
                      <w:sz w:val="18"/>
                      <w:lang w:eastAsia="ja-JP"/>
                    </w:rPr>
                    <w:t xml:space="preserve"> and </w:t>
                  </w:r>
                  <w:r w:rsidRPr="00E87C14">
                    <w:rPr>
                      <w:rFonts w:ascii="Arial" w:hAnsi="Arial"/>
                      <w:sz w:val="18"/>
                      <w:lang w:eastAsia="ja-JP"/>
                    </w:rPr>
                    <w:t>14</w:t>
                  </w:r>
                  <w:r w:rsidRPr="00E87C14">
                    <w:rPr>
                      <w:rFonts w:ascii="Arial" w:hAnsi="Arial" w:hint="eastAsia"/>
                      <w:sz w:val="18"/>
                      <w:lang w:eastAsia="ja-JP"/>
                    </w:rPr>
                    <w:t xml:space="preserve"> are valid in </w:t>
                  </w:r>
                  <w:r w:rsidRPr="00E87C14">
                    <w:rPr>
                      <w:rFonts w:ascii="Arial" w:hAnsi="Arial"/>
                      <w:sz w:val="18"/>
                      <w:lang w:eastAsia="ja-JP"/>
                    </w:rPr>
                    <w:t>Home PLMN and visited PLMNs of home country only.</w:t>
                  </w:r>
                  <w:r>
                    <w:rPr>
                      <w:rFonts w:ascii="Arial" w:hAnsi="Arial" w:hint="eastAsia"/>
                      <w:sz w:val="18"/>
                      <w:lang w:eastAsia="ja-JP"/>
                    </w:rPr>
                    <w:t xml:space="preserve"> </w:t>
                  </w:r>
                  <w:r w:rsidRPr="001D770E">
                    <w:rPr>
                      <w:rFonts w:ascii="Arial" w:hAnsi="Arial"/>
                      <w:sz w:val="18"/>
                      <w:lang w:eastAsia="ja-JP"/>
                    </w:rPr>
                    <w:t>For this purpose, the home country is defined as the country of the MCC part of the IMSI.</w:t>
                  </w:r>
                  <w:r>
                    <w:rPr>
                      <w:rFonts w:ascii="Arial" w:hAnsi="Arial"/>
                      <w:sz w:val="18"/>
                      <w:lang w:eastAsia="ja-JP"/>
                    </w:rPr>
                    <w:t xml:space="preserve"> </w:t>
                  </w:r>
                </w:p>
                <w:p w14:paraId="542802E8" w14:textId="77777777" w:rsidR="000540B3" w:rsidRDefault="000540B3" w:rsidP="000540B3">
                  <w:pPr>
                    <w:keepNext/>
                    <w:keepLines/>
                    <w:overflowPunct w:val="0"/>
                    <w:autoSpaceDE w:val="0"/>
                    <w:autoSpaceDN w:val="0"/>
                    <w:adjustRightInd w:val="0"/>
                    <w:ind w:left="851" w:hanging="851"/>
                    <w:textAlignment w:val="baseline"/>
                    <w:rPr>
                      <w:rFonts w:ascii="Arial" w:hAnsi="Arial"/>
                      <w:sz w:val="18"/>
                      <w:lang w:eastAsia="ja-JP"/>
                    </w:rPr>
                  </w:pPr>
                  <w:r w:rsidRPr="000540B3">
                    <w:rPr>
                      <w:rFonts w:ascii="Arial" w:hAnsi="Arial"/>
                      <w:sz w:val="18"/>
                      <w:highlight w:val="yellow"/>
                      <w:lang w:eastAsia="ja-JP"/>
                    </w:rPr>
                    <w:t>NOTE 4:</w:t>
                  </w:r>
                  <w:r w:rsidRPr="000540B3">
                    <w:rPr>
                      <w:rFonts w:ascii="Arial" w:hAnsi="Arial"/>
                      <w:sz w:val="18"/>
                      <w:highlight w:val="yellow"/>
                      <w:lang w:eastAsia="ja-JP"/>
                    </w:rPr>
                    <w:tab/>
                    <w:t>The configuration is valid for PLMNs that indicate to potential Disaster Inbound Roamers that the UEs can access the PLMN. See clause 6.31.</w:t>
                  </w:r>
                </w:p>
              </w:tc>
            </w:tr>
          </w:tbl>
          <w:p w14:paraId="2BC6001F" w14:textId="77777777" w:rsidR="000540B3" w:rsidRDefault="000540B3" w:rsidP="000540B3">
            <w:pPr>
              <w:rPr>
                <w:lang w:eastAsia="ja-JP"/>
              </w:rPr>
            </w:pPr>
          </w:p>
          <w:p w14:paraId="5FC671D8" w14:textId="77777777" w:rsidR="000540B3" w:rsidRDefault="000540B3" w:rsidP="00C8586A">
            <w:pPr>
              <w:pStyle w:val="BodyText"/>
              <w:rPr>
                <w:rFonts w:eastAsia="宋体"/>
                <w:szCs w:val="20"/>
                <w:lang w:eastAsia="zh-CN"/>
              </w:rPr>
            </w:pPr>
          </w:p>
        </w:tc>
      </w:tr>
    </w:tbl>
    <w:p w14:paraId="603B18CF" w14:textId="1091959C" w:rsidR="005A0736" w:rsidRDefault="005A0736" w:rsidP="00C8586A">
      <w:pPr>
        <w:pStyle w:val="BodyText"/>
        <w:rPr>
          <w:rFonts w:eastAsia="宋体"/>
          <w:szCs w:val="20"/>
          <w:lang w:eastAsia="zh-CN"/>
        </w:rPr>
      </w:pPr>
    </w:p>
    <w:p w14:paraId="6EB3CE2D" w14:textId="07E8DC8F" w:rsidR="000540B3" w:rsidRPr="000540B3" w:rsidRDefault="000540B3" w:rsidP="000540B3">
      <w:pPr>
        <w:ind w:left="180"/>
        <w:rPr>
          <w:rFonts w:eastAsia="等线"/>
          <w:color w:val="000000"/>
          <w:szCs w:val="20"/>
          <w:lang w:eastAsia="zh-CN"/>
        </w:rPr>
      </w:pPr>
      <w:r w:rsidRPr="000540B3">
        <w:rPr>
          <w:rFonts w:eastAsia="等线"/>
          <w:color w:val="000000"/>
          <w:szCs w:val="20"/>
          <w:lang w:eastAsia="zh-CN"/>
        </w:rPr>
        <w:t>This solution works as follows:</w:t>
      </w:r>
    </w:p>
    <w:p w14:paraId="4AA16C2B" w14:textId="77777777" w:rsidR="000540B3" w:rsidRDefault="000540B3" w:rsidP="000540B3">
      <w:pPr>
        <w:pStyle w:val="B1"/>
      </w:pPr>
      <w:r>
        <w:t>-</w:t>
      </w:r>
      <w:r>
        <w:tab/>
        <w:t>The UE needs to be able to read information related to Access identity 3 in the barring information including barring factor for Access Identity 3.</w:t>
      </w:r>
    </w:p>
    <w:p w14:paraId="2DBF8284" w14:textId="77777777" w:rsidR="000540B3" w:rsidRDefault="000540B3" w:rsidP="000540B3">
      <w:pPr>
        <w:pStyle w:val="B1"/>
      </w:pPr>
      <w:r>
        <w:t>-</w:t>
      </w:r>
      <w:r>
        <w:tab/>
        <w:t>The UE needs to determine whether an access attempt associated with Access Identity 3 is allowed based on the value of the barring factor for Access Identity 3</w:t>
      </w:r>
    </w:p>
    <w:p w14:paraId="0B620689" w14:textId="6618E44D" w:rsidR="000540B3" w:rsidRDefault="000540B3" w:rsidP="000540B3">
      <w:pPr>
        <w:rPr>
          <w:rFonts w:eastAsia="等线"/>
          <w:color w:val="000000"/>
          <w:szCs w:val="20"/>
          <w:lang w:eastAsia="zh-CN"/>
        </w:rPr>
      </w:pPr>
      <w:r w:rsidRPr="000540B3">
        <w:rPr>
          <w:rFonts w:eastAsia="等线"/>
          <w:color w:val="000000"/>
          <w:szCs w:val="20"/>
          <w:lang w:eastAsia="zh-CN"/>
        </w:rPr>
        <w:t>When network</w:t>
      </w:r>
      <w:r>
        <w:rPr>
          <w:rFonts w:eastAsia="等线"/>
          <w:color w:val="000000"/>
          <w:szCs w:val="20"/>
          <w:lang w:eastAsia="zh-CN"/>
        </w:rPr>
        <w:t xml:space="preserve"> configures some specific access categories access identity barring factor, disaster UEs </w:t>
      </w:r>
      <w:r w:rsidR="00A90721">
        <w:rPr>
          <w:rFonts w:eastAsia="等线"/>
          <w:color w:val="000000"/>
          <w:szCs w:val="20"/>
          <w:lang w:eastAsia="zh-CN"/>
        </w:rPr>
        <w:t>in the network would use same barring factor value. And those disaster UEs would be treated with same UAC.</w:t>
      </w:r>
    </w:p>
    <w:p w14:paraId="17D1F2AF" w14:textId="71C13EF4" w:rsidR="00A90721" w:rsidRDefault="00A90721" w:rsidP="000540B3">
      <w:pPr>
        <w:rPr>
          <w:rFonts w:eastAsia="等线"/>
          <w:color w:val="000000"/>
          <w:szCs w:val="20"/>
          <w:lang w:eastAsia="zh-CN"/>
        </w:rPr>
      </w:pPr>
      <w:r>
        <w:rPr>
          <w:rFonts w:eastAsia="等线"/>
          <w:color w:val="000000"/>
          <w:szCs w:val="20"/>
          <w:lang w:eastAsia="zh-CN"/>
        </w:rPr>
        <w:t xml:space="preserve">This </w:t>
      </w:r>
      <w:r w:rsidR="00063731">
        <w:rPr>
          <w:rFonts w:eastAsia="等线"/>
          <w:color w:val="000000"/>
          <w:szCs w:val="20"/>
          <w:lang w:eastAsia="zh-CN"/>
        </w:rPr>
        <w:t>solution has</w:t>
      </w:r>
      <w:r>
        <w:rPr>
          <w:rFonts w:eastAsia="等线"/>
          <w:color w:val="000000"/>
          <w:szCs w:val="20"/>
          <w:lang w:eastAsia="zh-CN"/>
        </w:rPr>
        <w:t xml:space="preserve"> the advantage that it can work and does not require any change to RRC ASN.1</w:t>
      </w:r>
      <w:r w:rsidR="00063731">
        <w:rPr>
          <w:rFonts w:eastAsia="等线"/>
          <w:color w:val="000000"/>
          <w:szCs w:val="20"/>
          <w:lang w:eastAsia="zh-CN"/>
        </w:rPr>
        <w:t xml:space="preserve">, only UE </w:t>
      </w:r>
      <w:r w:rsidR="00063731">
        <w:rPr>
          <w:rFonts w:eastAsia="等线" w:hint="eastAsia"/>
          <w:color w:val="000000"/>
          <w:szCs w:val="20"/>
          <w:lang w:eastAsia="zh-CN"/>
        </w:rPr>
        <w:t>NAS</w:t>
      </w:r>
      <w:r w:rsidR="00063731">
        <w:rPr>
          <w:rFonts w:eastAsia="等线"/>
          <w:color w:val="000000"/>
          <w:szCs w:val="20"/>
          <w:lang w:eastAsia="zh-CN"/>
        </w:rPr>
        <w:t xml:space="preserve"> </w:t>
      </w:r>
      <w:r w:rsidR="00063731">
        <w:rPr>
          <w:rFonts w:eastAsia="等线" w:hint="eastAsia"/>
          <w:color w:val="000000"/>
          <w:szCs w:val="20"/>
          <w:lang w:eastAsia="zh-CN"/>
        </w:rPr>
        <w:t>m</w:t>
      </w:r>
      <w:r w:rsidR="00063731">
        <w:rPr>
          <w:rFonts w:eastAsia="等线"/>
          <w:color w:val="000000"/>
          <w:szCs w:val="20"/>
          <w:lang w:eastAsia="zh-CN"/>
        </w:rPr>
        <w:t>ay be impacted as NAS would have to apply the AI = 3</w:t>
      </w:r>
      <w:r>
        <w:rPr>
          <w:rFonts w:eastAsia="等线"/>
          <w:color w:val="000000"/>
          <w:szCs w:val="20"/>
          <w:lang w:eastAsia="zh-CN"/>
        </w:rPr>
        <w:t>.</w:t>
      </w:r>
      <w:r w:rsidR="00063731">
        <w:rPr>
          <w:rFonts w:eastAsia="等线"/>
          <w:color w:val="000000"/>
          <w:szCs w:val="20"/>
          <w:lang w:eastAsia="zh-CN"/>
        </w:rPr>
        <w:t xml:space="preserve"> B</w:t>
      </w:r>
      <w:r>
        <w:rPr>
          <w:rFonts w:eastAsia="等线"/>
          <w:color w:val="000000"/>
          <w:szCs w:val="20"/>
          <w:lang w:eastAsia="zh-CN"/>
        </w:rPr>
        <w:t xml:space="preserve">ut, as UAC parameters are per cell, UEs with AI different from 3 may be allowed. However, other UEs </w:t>
      </w:r>
      <w:r w:rsidR="004B7235">
        <w:rPr>
          <w:rFonts w:eastAsia="等线"/>
          <w:color w:val="000000"/>
          <w:szCs w:val="20"/>
          <w:lang w:eastAsia="zh-CN"/>
        </w:rPr>
        <w:t xml:space="preserve">with different </w:t>
      </w:r>
      <w:r>
        <w:rPr>
          <w:rFonts w:eastAsia="等线"/>
          <w:color w:val="000000"/>
          <w:szCs w:val="20"/>
          <w:lang w:eastAsia="zh-CN"/>
        </w:rPr>
        <w:t>AI may be barred.</w:t>
      </w:r>
    </w:p>
    <w:p w14:paraId="3D28ED00" w14:textId="42F6C419" w:rsidR="004B7235" w:rsidRPr="000540B3" w:rsidRDefault="004B7235" w:rsidP="004B7235">
      <w:pPr>
        <w:pStyle w:val="Observation"/>
        <w:numPr>
          <w:ilvl w:val="0"/>
          <w:numId w:val="6"/>
        </w:numPr>
        <w:tabs>
          <w:tab w:val="clear" w:pos="850"/>
          <w:tab w:val="left" w:pos="1701"/>
        </w:tabs>
        <w:overflowPunct w:val="0"/>
        <w:autoSpaceDE w:val="0"/>
        <w:autoSpaceDN w:val="0"/>
        <w:adjustRightInd w:val="0"/>
        <w:spacing w:before="180" w:after="180"/>
        <w:ind w:leftChars="0" w:left="1701" w:hanging="1701"/>
        <w:jc w:val="both"/>
        <w:textAlignment w:val="baseline"/>
        <w:rPr>
          <w:rFonts w:cs="Arial"/>
        </w:rPr>
      </w:pPr>
      <w:r w:rsidRPr="000540B3">
        <w:rPr>
          <w:rFonts w:cs="Arial"/>
        </w:rPr>
        <w:t>Solution#</w:t>
      </w:r>
      <w:r>
        <w:rPr>
          <w:rFonts w:cs="Arial"/>
        </w:rPr>
        <w:t>38</w:t>
      </w:r>
      <w:r w:rsidRPr="000540B3">
        <w:rPr>
          <w:rFonts w:cs="Arial"/>
        </w:rPr>
        <w:t xml:space="preserve"> </w:t>
      </w:r>
      <w:r>
        <w:rPr>
          <w:rFonts w:cs="Arial"/>
        </w:rPr>
        <w:t>has to just</w:t>
      </w:r>
      <w:r w:rsidRPr="000540B3">
        <w:rPr>
          <w:rFonts w:cs="Arial"/>
        </w:rPr>
        <w:t xml:space="preserve"> compl</w:t>
      </w:r>
      <w:r>
        <w:rPr>
          <w:rFonts w:cs="Arial"/>
        </w:rPr>
        <w:t>y</w:t>
      </w:r>
      <w:r w:rsidRPr="000540B3">
        <w:rPr>
          <w:rFonts w:cs="Arial"/>
        </w:rPr>
        <w:t xml:space="preserve"> with SA1 requirement configuration for AI </w:t>
      </w:r>
      <w:r>
        <w:rPr>
          <w:rFonts w:cs="Arial"/>
        </w:rPr>
        <w:t>=3 to work</w:t>
      </w:r>
      <w:r w:rsidR="00046387">
        <w:rPr>
          <w:rFonts w:cs="Arial"/>
        </w:rPr>
        <w:t xml:space="preserve"> </w:t>
      </w:r>
    </w:p>
    <w:p w14:paraId="25F91C72" w14:textId="4B20A28B" w:rsidR="00063731" w:rsidRPr="00C6482B" w:rsidRDefault="00063731" w:rsidP="00063731">
      <w:pPr>
        <w:pStyle w:val="Observation"/>
        <w:numPr>
          <w:ilvl w:val="0"/>
          <w:numId w:val="6"/>
        </w:numPr>
        <w:tabs>
          <w:tab w:val="clear" w:pos="850"/>
          <w:tab w:val="left" w:pos="1701"/>
        </w:tabs>
        <w:overflowPunct w:val="0"/>
        <w:autoSpaceDE w:val="0"/>
        <w:autoSpaceDN w:val="0"/>
        <w:adjustRightInd w:val="0"/>
        <w:spacing w:before="180" w:after="180"/>
        <w:ind w:leftChars="0" w:left="1701" w:hanging="1701"/>
        <w:jc w:val="both"/>
        <w:textAlignment w:val="baseline"/>
      </w:pPr>
      <w:r w:rsidRPr="00C6482B">
        <w:t xml:space="preserve">With just some NAS enhancement, Solution#38 would </w:t>
      </w:r>
      <w:r w:rsidR="00C6482B" w:rsidRPr="00C6482B">
        <w:t xml:space="preserve">require a new Access Identity to </w:t>
      </w:r>
      <w:r w:rsidRPr="00C6482B">
        <w:t>work without any addition</w:t>
      </w:r>
      <w:r w:rsidR="008C18E2">
        <w:t>al</w:t>
      </w:r>
      <w:r w:rsidRPr="00C6482B">
        <w:t xml:space="preserve"> RRC enhancement</w:t>
      </w:r>
      <w:r w:rsidR="00046387" w:rsidRPr="00C6482B">
        <w:t xml:space="preserve"> and mostly can follow existing mechanisms</w:t>
      </w:r>
      <w:r w:rsidRPr="00C6482B">
        <w:t>.</w:t>
      </w:r>
    </w:p>
    <w:bookmarkEnd w:id="7"/>
    <w:p w14:paraId="4DAFF0E6" w14:textId="77777777" w:rsidR="00C306E3" w:rsidRDefault="00C306E3" w:rsidP="002F6D7B">
      <w:pPr>
        <w:pStyle w:val="CommentText"/>
        <w:rPr>
          <w:rFonts w:eastAsiaTheme="minorEastAsia"/>
          <w:lang w:eastAsia="zh-CN"/>
        </w:rPr>
      </w:pPr>
    </w:p>
    <w:bookmarkEnd w:id="8"/>
    <w:p w14:paraId="58FF8730" w14:textId="0E83B5BB" w:rsidR="002D7C27" w:rsidRDefault="00FC6058" w:rsidP="002060DC">
      <w:pPr>
        <w:pStyle w:val="Heading2"/>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Solution#40</w:t>
      </w:r>
    </w:p>
    <w:p w14:paraId="70F71497" w14:textId="665A7DAC" w:rsidR="00404551" w:rsidRDefault="00404551" w:rsidP="00404551">
      <w:pPr>
        <w:pStyle w:val="BodyText"/>
        <w:rPr>
          <w:rFonts w:eastAsia="宋体"/>
          <w:szCs w:val="20"/>
          <w:lang w:eastAsia="zh-CN"/>
        </w:rPr>
      </w:pPr>
      <w:r>
        <w:rPr>
          <w:rFonts w:eastAsia="宋体"/>
          <w:szCs w:val="20"/>
          <w:lang w:eastAsia="zh-CN"/>
        </w:rPr>
        <w:t>Solution#40 is described in TR 24.811 as follows:</w:t>
      </w:r>
    </w:p>
    <w:tbl>
      <w:tblPr>
        <w:tblStyle w:val="TableGrid"/>
        <w:tblW w:w="0" w:type="auto"/>
        <w:tblLook w:val="04A0" w:firstRow="1" w:lastRow="0" w:firstColumn="1" w:lastColumn="0" w:noHBand="0" w:noVBand="1"/>
      </w:tblPr>
      <w:tblGrid>
        <w:gridCol w:w="9060"/>
      </w:tblGrid>
      <w:tr w:rsidR="00404551" w14:paraId="2066338C" w14:textId="77777777" w:rsidTr="007C24EA">
        <w:tc>
          <w:tcPr>
            <w:tcW w:w="9060" w:type="dxa"/>
          </w:tcPr>
          <w:p w14:paraId="0745FBC6" w14:textId="77777777" w:rsidR="00444DC0" w:rsidRDefault="00444DC0" w:rsidP="00444DC0">
            <w:r>
              <w:t>It is important for the PLMN providing disaster roaming to avoid degradation of service levels to its own subscribers due to the activities of incoming UEs. For this reason, the network needs a method by which it can set differential access barring levels for own subscribers and disaster roamers.</w:t>
            </w:r>
          </w:p>
          <w:p w14:paraId="22D87CA6" w14:textId="77777777" w:rsidR="00444DC0" w:rsidRPr="00444DC0" w:rsidRDefault="00444DC0" w:rsidP="00444DC0">
            <w:pPr>
              <w:rPr>
                <w:highlight w:val="yellow"/>
              </w:rPr>
            </w:pPr>
            <w:r w:rsidRPr="00444DC0">
              <w:rPr>
                <w:highlight w:val="yellow"/>
              </w:rPr>
              <w:t>The usage of new Access Identity 3 allows network to differentiate inbound roamers from own subscribers. But this alone would not be useful to mitigate congestion caused by a sudden inflow of inbound roamers.</w:t>
            </w:r>
          </w:p>
          <w:p w14:paraId="6632BC1A" w14:textId="77777777" w:rsidR="00444DC0" w:rsidRDefault="00444DC0" w:rsidP="00444DC0">
            <w:r w:rsidRPr="00444DC0">
              <w:rPr>
                <w:highlight w:val="yellow"/>
              </w:rPr>
              <w:lastRenderedPageBreak/>
              <w:t>A new offset value is introduced to the unified access control barring information.</w:t>
            </w:r>
            <w:r>
              <w:t xml:space="preserve"> A UE which is registered or attempting registration in a PLMN which is on the f</w:t>
            </w:r>
            <w:r w:rsidRPr="00427EA0">
              <w:t>orbidden PLMN</w:t>
            </w:r>
            <w:r>
              <w:t xml:space="preserve"> list or on the list of "</w:t>
            </w:r>
            <w:r w:rsidRPr="003168A2">
              <w:t>forbidden tracking areas for r</w:t>
            </w:r>
            <w:r>
              <w:t xml:space="preserve">oaming", but which is broadcasting "disaster roaming active", </w:t>
            </w:r>
            <w:r w:rsidRPr="00A20797">
              <w:rPr>
                <w:highlight w:val="yellow"/>
              </w:rPr>
              <w:t xml:space="preserve">shall apply a </w:t>
            </w:r>
            <w:proofErr w:type="spellStart"/>
            <w:r w:rsidRPr="00A20797">
              <w:rPr>
                <w:highlight w:val="yellow"/>
              </w:rPr>
              <w:t>uac-</w:t>
            </w:r>
            <w:r w:rsidRPr="00A20797">
              <w:rPr>
                <w:i/>
                <w:highlight w:val="yellow"/>
              </w:rPr>
              <w:t>DisasterOffsetToBarringFactor</w:t>
            </w:r>
            <w:proofErr w:type="spellEnd"/>
            <w:r w:rsidRPr="00A20797">
              <w:rPr>
                <w:highlight w:val="yellow"/>
              </w:rPr>
              <w:t xml:space="preserve"> to the </w:t>
            </w:r>
            <w:proofErr w:type="spellStart"/>
            <w:r w:rsidRPr="00A20797">
              <w:rPr>
                <w:i/>
                <w:highlight w:val="yellow"/>
              </w:rPr>
              <w:t>uac-BarringFactor</w:t>
            </w:r>
            <w:proofErr w:type="spellEnd"/>
            <w:r w:rsidRPr="00A20797">
              <w:rPr>
                <w:highlight w:val="yellow"/>
              </w:rPr>
              <w:t>.</w:t>
            </w:r>
          </w:p>
          <w:p w14:paraId="43671C71" w14:textId="77777777" w:rsidR="00444DC0" w:rsidRDefault="00444DC0" w:rsidP="00444DC0">
            <w:r>
              <w:t xml:space="preserve">The </w:t>
            </w:r>
            <w:proofErr w:type="spellStart"/>
            <w:r w:rsidRPr="00A20797">
              <w:rPr>
                <w:i/>
              </w:rPr>
              <w:t>uac-DisasterOffsetToBarringFactor</w:t>
            </w:r>
            <w:proofErr w:type="spellEnd"/>
            <w:r>
              <w:t xml:space="preserve"> indicates to the disaster roaming UEs the offset value by which the </w:t>
            </w:r>
            <w:proofErr w:type="spellStart"/>
            <w:r w:rsidRPr="00A20797">
              <w:rPr>
                <w:i/>
              </w:rPr>
              <w:t>BarringFactor</w:t>
            </w:r>
            <w:proofErr w:type="spellEnd"/>
            <w:r>
              <w:t xml:space="preserve"> must be reduced when evaluating the access barring condition </w:t>
            </w:r>
            <w:r w:rsidRPr="00271054">
              <w:t>for that access category.</w:t>
            </w:r>
            <w:r>
              <w:t xml:space="preserve"> The </w:t>
            </w:r>
            <w:proofErr w:type="spellStart"/>
            <w:r w:rsidRPr="00A20797">
              <w:rPr>
                <w:i/>
              </w:rPr>
              <w:t>uac-DisasterOffsetToBarringFactor</w:t>
            </w:r>
            <w:proofErr w:type="spellEnd"/>
            <w:r>
              <w:t xml:space="preserve"> is set per access category.</w:t>
            </w:r>
          </w:p>
          <w:p w14:paraId="65BB0393" w14:textId="77777777" w:rsidR="00444DC0" w:rsidRDefault="00444DC0" w:rsidP="00444DC0">
            <w:r>
              <w:t xml:space="preserve">The </w:t>
            </w:r>
            <w:proofErr w:type="spellStart"/>
            <w:r w:rsidRPr="00A20797">
              <w:rPr>
                <w:i/>
              </w:rPr>
              <w:t>uac-DisasterOffsetToBarringFactor</w:t>
            </w:r>
            <w:proofErr w:type="spellEnd"/>
            <w:r>
              <w:t xml:space="preserve"> is defined as a range of s5 till s95 in steps of 5.</w:t>
            </w:r>
          </w:p>
          <w:p w14:paraId="52850727" w14:textId="77777777" w:rsidR="00444DC0" w:rsidRDefault="00444DC0" w:rsidP="00444DC0">
            <w:r>
              <w:t xml:space="preserve">A disaster roaming UE computes the </w:t>
            </w:r>
            <w:proofErr w:type="spellStart"/>
            <w:r>
              <w:t>uac-BarringFactor</w:t>
            </w:r>
            <w:proofErr w:type="spellEnd"/>
            <w:r>
              <w:t xml:space="preserve"> for its access category as</w:t>
            </w:r>
          </w:p>
          <w:p w14:paraId="54703A75" w14:textId="77777777" w:rsidR="00444DC0" w:rsidRDefault="00444DC0" w:rsidP="00444DC0">
            <w:proofErr w:type="spellStart"/>
            <w:r w:rsidRPr="00A20797">
              <w:rPr>
                <w:i/>
              </w:rPr>
              <w:t>uac-BarringFactor</w:t>
            </w:r>
            <w:proofErr w:type="spellEnd"/>
            <w:r>
              <w:t xml:space="preserve"> = </w:t>
            </w:r>
            <w:r w:rsidRPr="00271054">
              <w:t>max</w:t>
            </w:r>
            <w:r>
              <w:t xml:space="preserve"> (p00, (</w:t>
            </w:r>
            <w:proofErr w:type="spellStart"/>
            <w:r w:rsidRPr="00A20797">
              <w:rPr>
                <w:i/>
              </w:rPr>
              <w:t>uac-BarringFactor</w:t>
            </w:r>
            <w:proofErr w:type="spellEnd"/>
            <w:r>
              <w:t xml:space="preserve"> - </w:t>
            </w:r>
            <w:proofErr w:type="spellStart"/>
            <w:r w:rsidRPr="00A20797">
              <w:rPr>
                <w:i/>
              </w:rPr>
              <w:t>uac-DisasterOffsetToBarringFactor</w:t>
            </w:r>
            <w:proofErr w:type="spellEnd"/>
            <w:r>
              <w:t>)</w:t>
            </w:r>
            <w:r w:rsidRPr="00271054">
              <w:t>)</w:t>
            </w:r>
          </w:p>
          <w:p w14:paraId="546E2786" w14:textId="77777777" w:rsidR="00404551" w:rsidRDefault="00444DC0" w:rsidP="00444DC0">
            <w:pPr>
              <w:pStyle w:val="NO"/>
            </w:pPr>
            <w:r>
              <w:t>NOTE:</w:t>
            </w:r>
            <w:r>
              <w:tab/>
            </w:r>
            <w:r w:rsidRPr="00EB2C93">
              <w:t>The addition of a new parameter to UAC Barring information is subject to RAN2 agreement.</w:t>
            </w:r>
          </w:p>
          <w:p w14:paraId="209F755D" w14:textId="4A5FB34B" w:rsidR="00444DC0" w:rsidRDefault="00444DC0" w:rsidP="00444DC0">
            <w:pPr>
              <w:pStyle w:val="NO"/>
              <w:rPr>
                <w:rFonts w:eastAsia="宋体"/>
                <w:lang w:eastAsia="zh-CN"/>
              </w:rPr>
            </w:pPr>
          </w:p>
        </w:tc>
      </w:tr>
    </w:tbl>
    <w:p w14:paraId="63B7092E" w14:textId="26A819D2" w:rsidR="00444DC0" w:rsidRDefault="00444DC0" w:rsidP="002D7C27">
      <w:pPr>
        <w:pStyle w:val="B1"/>
        <w:spacing w:beforeLines="50" w:before="120"/>
        <w:ind w:left="0" w:firstLine="0"/>
        <w:jc w:val="both"/>
        <w:rPr>
          <w:rFonts w:eastAsia="宋体"/>
          <w:lang w:val="en-US" w:eastAsia="zh-CN"/>
        </w:rPr>
      </w:pPr>
      <w:r>
        <w:rPr>
          <w:rFonts w:eastAsia="宋体"/>
          <w:lang w:val="en-US" w:eastAsia="zh-CN"/>
        </w:rPr>
        <w:lastRenderedPageBreak/>
        <w:t xml:space="preserve">Beside </w:t>
      </w:r>
      <w:r>
        <w:rPr>
          <w:rFonts w:eastAsia="宋体"/>
          <w:lang w:eastAsia="zh-CN"/>
        </w:rPr>
        <w:t>SA1 access identity requirement of AI = 3, solution#40 also requires an additional offset as a combination with AI = 3 to work.</w:t>
      </w:r>
    </w:p>
    <w:p w14:paraId="28A4479A" w14:textId="14FE5AB3" w:rsidR="00A20797" w:rsidRPr="00A20797" w:rsidRDefault="00A20797" w:rsidP="00A20797">
      <w:pPr>
        <w:pStyle w:val="Observation"/>
        <w:numPr>
          <w:ilvl w:val="0"/>
          <w:numId w:val="6"/>
        </w:numPr>
        <w:tabs>
          <w:tab w:val="clear" w:pos="850"/>
          <w:tab w:val="left" w:pos="1701"/>
        </w:tabs>
        <w:overflowPunct w:val="0"/>
        <w:autoSpaceDE w:val="0"/>
        <w:autoSpaceDN w:val="0"/>
        <w:adjustRightInd w:val="0"/>
        <w:spacing w:before="180" w:after="180"/>
        <w:ind w:leftChars="0" w:left="1701" w:hanging="1701"/>
        <w:jc w:val="both"/>
        <w:textAlignment w:val="baseline"/>
        <w:rPr>
          <w:rFonts w:cs="Arial"/>
        </w:rPr>
      </w:pPr>
      <w:r>
        <w:rPr>
          <w:rFonts w:cs="Arial"/>
        </w:rPr>
        <w:t xml:space="preserve">In addition to </w:t>
      </w:r>
      <w:r w:rsidR="00444DC0" w:rsidRPr="000540B3">
        <w:rPr>
          <w:rFonts w:cs="Arial"/>
        </w:rPr>
        <w:t>SA1 requirement configuration for AI number</w:t>
      </w:r>
      <w:r>
        <w:rPr>
          <w:rFonts w:cs="Arial"/>
        </w:rPr>
        <w:t>,</w:t>
      </w:r>
      <w:r w:rsidRPr="00A20797">
        <w:rPr>
          <w:rFonts w:cs="Arial"/>
        </w:rPr>
        <w:t xml:space="preserve"> </w:t>
      </w:r>
      <w:r w:rsidRPr="000540B3">
        <w:rPr>
          <w:rFonts w:cs="Arial"/>
        </w:rPr>
        <w:t>Solution#</w:t>
      </w:r>
      <w:r>
        <w:rPr>
          <w:rFonts w:cs="Arial"/>
        </w:rPr>
        <w:t>40</w:t>
      </w:r>
      <w:r w:rsidRPr="000540B3">
        <w:rPr>
          <w:rFonts w:cs="Arial"/>
        </w:rPr>
        <w:t xml:space="preserve"> </w:t>
      </w:r>
      <w:r>
        <w:rPr>
          <w:rFonts w:cs="Arial"/>
        </w:rPr>
        <w:t xml:space="preserve">would also require an offset </w:t>
      </w:r>
      <w:r>
        <w:t xml:space="preserve">for </w:t>
      </w:r>
      <w:proofErr w:type="spellStart"/>
      <w:r w:rsidRPr="00A20797">
        <w:rPr>
          <w:i/>
        </w:rPr>
        <w:t>BarringFactor</w:t>
      </w:r>
      <w:proofErr w:type="spellEnd"/>
      <w:r>
        <w:rPr>
          <w:rFonts w:cs="Arial"/>
        </w:rPr>
        <w:t xml:space="preserve"> to work</w:t>
      </w:r>
    </w:p>
    <w:p w14:paraId="5EF9F384" w14:textId="495C3BDF" w:rsidR="00A20797" w:rsidRPr="00A124CA" w:rsidRDefault="00A20797" w:rsidP="00A20797">
      <w:r w:rsidRPr="000540B3">
        <w:rPr>
          <w:rFonts w:eastAsia="等线"/>
          <w:color w:val="000000"/>
          <w:szCs w:val="20"/>
          <w:lang w:eastAsia="zh-CN"/>
        </w:rPr>
        <w:t xml:space="preserve">This solution works </w:t>
      </w:r>
      <w:r>
        <w:rPr>
          <w:rFonts w:eastAsia="等线"/>
          <w:color w:val="000000"/>
          <w:szCs w:val="20"/>
          <w:lang w:eastAsia="zh-CN"/>
        </w:rPr>
        <w:t>by defining a u</w:t>
      </w:r>
      <w:r>
        <w:t xml:space="preserve">nified access control: of a new offset for </w:t>
      </w:r>
      <w:proofErr w:type="spellStart"/>
      <w:r w:rsidRPr="00A20797">
        <w:rPr>
          <w:i/>
        </w:rPr>
        <w:t>BarringFactor</w:t>
      </w:r>
      <w:proofErr w:type="spellEnd"/>
      <w:r>
        <w:t>.</w:t>
      </w:r>
    </w:p>
    <w:p w14:paraId="415B9FC2" w14:textId="2B9B63F6" w:rsidR="00A20797" w:rsidRDefault="00A20797" w:rsidP="00C6414B">
      <w:pPr>
        <w:rPr>
          <w:rFonts w:eastAsia="等线"/>
          <w:color w:val="000000"/>
          <w:szCs w:val="20"/>
          <w:lang w:eastAsia="zh-CN"/>
        </w:rPr>
      </w:pPr>
    </w:p>
    <w:p w14:paraId="44EED8CA" w14:textId="1348831A" w:rsidR="00C6414B" w:rsidRDefault="00C6414B" w:rsidP="00C6414B">
      <w:pPr>
        <w:rPr>
          <w:rFonts w:eastAsia="等线"/>
          <w:color w:val="000000"/>
          <w:szCs w:val="20"/>
          <w:lang w:eastAsia="zh-CN"/>
        </w:rPr>
      </w:pPr>
      <w:r w:rsidRPr="000540B3">
        <w:rPr>
          <w:rFonts w:eastAsia="等线"/>
          <w:color w:val="000000"/>
          <w:szCs w:val="20"/>
          <w:lang w:eastAsia="zh-CN"/>
        </w:rPr>
        <w:t>When network</w:t>
      </w:r>
      <w:r>
        <w:rPr>
          <w:rFonts w:eastAsia="等线"/>
          <w:color w:val="000000"/>
          <w:szCs w:val="20"/>
          <w:lang w:eastAsia="zh-CN"/>
        </w:rPr>
        <w:t xml:space="preserve"> configures some specific access categories access identity barring factor, disaster UEs in the network may use different barring factor value. And those disaster UEs would be may be treated with different UAC.</w:t>
      </w:r>
      <w:r w:rsidR="000D343C">
        <w:rPr>
          <w:rFonts w:eastAsia="等线"/>
          <w:color w:val="000000"/>
          <w:szCs w:val="20"/>
          <w:lang w:eastAsia="zh-CN"/>
        </w:rPr>
        <w:t xml:space="preserve"> During UAC procedure, Solution#40 reject some disaster UE accessing the network, i.e., some disaster UE may be barred and would be denied access.</w:t>
      </w:r>
    </w:p>
    <w:p w14:paraId="3194C9EE" w14:textId="48E61DED" w:rsidR="002D7C27" w:rsidRDefault="00173A73" w:rsidP="007F226C">
      <w:pPr>
        <w:rPr>
          <w:rFonts w:eastAsia="等线"/>
          <w:color w:val="000000"/>
          <w:szCs w:val="20"/>
          <w:lang w:eastAsia="zh-CN"/>
        </w:rPr>
      </w:pPr>
      <w:r>
        <w:rPr>
          <w:rFonts w:eastAsia="等线"/>
          <w:color w:val="000000"/>
          <w:szCs w:val="20"/>
          <w:lang w:eastAsia="zh-CN"/>
        </w:rPr>
        <w:t>For this solution to work, some significant RRC enchantment may be required</w:t>
      </w:r>
      <w:r w:rsidR="007F226C">
        <w:rPr>
          <w:rFonts w:eastAsia="等线"/>
          <w:color w:val="000000"/>
          <w:szCs w:val="20"/>
          <w:lang w:eastAsia="zh-CN"/>
        </w:rPr>
        <w:t xml:space="preserve"> as current RRC Access barring check procedure would not comply with the introduction of the new offset </w:t>
      </w:r>
      <w:proofErr w:type="spellStart"/>
      <w:r w:rsidR="007F226C" w:rsidRPr="00A20797">
        <w:rPr>
          <w:i/>
        </w:rPr>
        <w:t>uac-DisasterOffsetToBarringFactor</w:t>
      </w:r>
      <w:proofErr w:type="spellEnd"/>
      <w:r w:rsidR="007F226C">
        <w:rPr>
          <w:rFonts w:eastAsia="等线"/>
          <w:color w:val="000000"/>
          <w:szCs w:val="20"/>
          <w:lang w:eastAsia="zh-CN"/>
        </w:rPr>
        <w:t>.</w:t>
      </w:r>
      <w:r w:rsidR="0057445F">
        <w:rPr>
          <w:rFonts w:eastAsia="等线"/>
          <w:color w:val="000000"/>
          <w:szCs w:val="20"/>
          <w:lang w:eastAsia="zh-CN"/>
        </w:rPr>
        <w:t xml:space="preserve"> And the required RRC enhancement may not be backward compatible.</w:t>
      </w:r>
      <w:r w:rsidR="00046387">
        <w:rPr>
          <w:rFonts w:eastAsia="等线"/>
          <w:color w:val="000000"/>
          <w:szCs w:val="20"/>
          <w:lang w:eastAsia="zh-CN"/>
        </w:rPr>
        <w:t xml:space="preserve"> Thus, this solution </w:t>
      </w:r>
      <w:r w:rsidR="00046387" w:rsidRPr="00046387">
        <w:rPr>
          <w:rFonts w:eastAsia="等线" w:hint="eastAsia"/>
          <w:color w:val="000000"/>
          <w:szCs w:val="20"/>
          <w:lang w:eastAsia="zh-CN"/>
        </w:rPr>
        <w:t>needs a new Access identity and an offset, which has huge impact of RRC</w:t>
      </w:r>
      <w:r w:rsidR="00046387">
        <w:rPr>
          <w:rFonts w:eastAsia="等线"/>
          <w:color w:val="000000"/>
          <w:szCs w:val="20"/>
          <w:lang w:eastAsia="zh-CN"/>
        </w:rPr>
        <w:t>.</w:t>
      </w:r>
    </w:p>
    <w:p w14:paraId="15C311C1" w14:textId="3E089599" w:rsidR="0057445F" w:rsidRPr="00063731" w:rsidRDefault="0057445F" w:rsidP="0057445F">
      <w:pPr>
        <w:pStyle w:val="Observation"/>
        <w:numPr>
          <w:ilvl w:val="0"/>
          <w:numId w:val="6"/>
        </w:numPr>
        <w:tabs>
          <w:tab w:val="clear" w:pos="850"/>
          <w:tab w:val="left" w:pos="1701"/>
        </w:tabs>
        <w:overflowPunct w:val="0"/>
        <w:autoSpaceDE w:val="0"/>
        <w:autoSpaceDN w:val="0"/>
        <w:adjustRightInd w:val="0"/>
        <w:spacing w:before="180" w:after="180"/>
        <w:ind w:leftChars="0" w:left="1701" w:hanging="1701"/>
        <w:jc w:val="both"/>
        <w:textAlignment w:val="baseline"/>
        <w:rPr>
          <w:rFonts w:cs="Arial"/>
        </w:rPr>
      </w:pPr>
      <w:r>
        <w:rPr>
          <w:rFonts w:cs="Arial"/>
        </w:rPr>
        <w:t>Beside</w:t>
      </w:r>
      <w:r w:rsidR="008C18E2">
        <w:rPr>
          <w:rFonts w:cs="Arial"/>
        </w:rPr>
        <w:t>s</w:t>
      </w:r>
      <w:bookmarkStart w:id="9" w:name="_GoBack"/>
      <w:bookmarkEnd w:id="9"/>
      <w:r>
        <w:rPr>
          <w:rFonts w:cs="Arial"/>
        </w:rPr>
        <w:t xml:space="preserve"> N</w:t>
      </w:r>
      <w:r w:rsidRPr="00063731">
        <w:rPr>
          <w:rFonts w:cs="Arial"/>
        </w:rPr>
        <w:t>AS enhancement, Solution#</w:t>
      </w:r>
      <w:r>
        <w:rPr>
          <w:rFonts w:cs="Arial"/>
        </w:rPr>
        <w:t>40</w:t>
      </w:r>
      <w:r w:rsidRPr="00063731">
        <w:rPr>
          <w:rFonts w:cs="Arial"/>
        </w:rPr>
        <w:t xml:space="preserve"> would </w:t>
      </w:r>
      <w:r>
        <w:rPr>
          <w:rFonts w:cs="Arial"/>
        </w:rPr>
        <w:t xml:space="preserve">also </w:t>
      </w:r>
      <w:r w:rsidR="006B619A">
        <w:rPr>
          <w:rFonts w:cs="Arial"/>
        </w:rPr>
        <w:t>requir</w:t>
      </w:r>
      <w:r w:rsidR="007E6DC6">
        <w:rPr>
          <w:rFonts w:cs="Arial"/>
        </w:rPr>
        <w:t>e</w:t>
      </w:r>
      <w:r w:rsidR="006B619A">
        <w:rPr>
          <w:rFonts w:cs="Arial"/>
        </w:rPr>
        <w:t xml:space="preserve"> </w:t>
      </w:r>
      <w:r w:rsidR="00046387">
        <w:rPr>
          <w:rFonts w:cs="Arial"/>
        </w:rPr>
        <w:t xml:space="preserve">a new Access Identity and an offset which may require </w:t>
      </w:r>
      <w:r w:rsidR="006B619A">
        <w:rPr>
          <w:rFonts w:cs="Arial"/>
        </w:rPr>
        <w:t xml:space="preserve">some significant </w:t>
      </w:r>
      <w:r>
        <w:rPr>
          <w:rFonts w:cs="Arial"/>
        </w:rPr>
        <w:t xml:space="preserve">RRC protocol enchantment to </w:t>
      </w:r>
      <w:r w:rsidRPr="00063731">
        <w:rPr>
          <w:rFonts w:cs="Arial"/>
        </w:rPr>
        <w:t>work.</w:t>
      </w:r>
    </w:p>
    <w:p w14:paraId="0E116176" w14:textId="74CC51EF" w:rsidR="005E0CEA" w:rsidRDefault="005E0CEA" w:rsidP="008F4324">
      <w:pPr>
        <w:pStyle w:val="Proposal"/>
        <w:rPr>
          <w:rFonts w:ascii="Times New Roman" w:hAnsi="Times New Roman"/>
        </w:rPr>
      </w:pPr>
    </w:p>
    <w:p w14:paraId="796E1857" w14:textId="77777777" w:rsidR="00F04983" w:rsidRPr="00B915EE" w:rsidRDefault="00F04983" w:rsidP="002060DC">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72F8D7F0" w14:textId="4446D6E3" w:rsidR="00AC3A9E" w:rsidRDefault="00AC3A9E" w:rsidP="00AC3A9E">
      <w:pPr>
        <w:pStyle w:val="BodyText"/>
        <w:rPr>
          <w:rFonts w:eastAsia="宋体"/>
          <w:lang w:val="en-GB" w:eastAsia="zh-CN"/>
        </w:rPr>
      </w:pPr>
      <w:r w:rsidRPr="003F5C2B">
        <w:rPr>
          <w:rFonts w:eastAsia="宋体"/>
          <w:lang w:val="en-GB" w:eastAsia="zh-CN"/>
        </w:rPr>
        <w:t>T</w:t>
      </w:r>
      <w:r w:rsidRPr="003F5C2B">
        <w:rPr>
          <w:rFonts w:eastAsia="宋体" w:hint="eastAsia"/>
          <w:lang w:val="en-GB" w:eastAsia="zh-CN"/>
        </w:rPr>
        <w:t>he</w:t>
      </w:r>
      <w:r w:rsidRPr="003F5C2B">
        <w:rPr>
          <w:rFonts w:eastAsia="宋体"/>
          <w:lang w:val="en-GB" w:eastAsia="zh-CN"/>
        </w:rPr>
        <w:t xml:space="preserve"> observations and </w:t>
      </w:r>
      <w:r w:rsidRPr="003F5C2B">
        <w:rPr>
          <w:rFonts w:eastAsia="宋体" w:hint="eastAsia"/>
          <w:lang w:val="en-GB" w:eastAsia="zh-CN"/>
        </w:rPr>
        <w:t xml:space="preserve">proposals are </w:t>
      </w:r>
      <w:r w:rsidRPr="003F5C2B">
        <w:rPr>
          <w:rFonts w:eastAsia="宋体"/>
          <w:lang w:val="en-GB" w:eastAsia="zh-CN"/>
        </w:rPr>
        <w:t>the following</w:t>
      </w:r>
      <w:r w:rsidRPr="003F5C2B">
        <w:rPr>
          <w:rFonts w:eastAsia="宋体" w:hint="eastAsia"/>
          <w:lang w:val="en-GB" w:eastAsia="zh-CN"/>
        </w:rPr>
        <w:t>:</w:t>
      </w:r>
    </w:p>
    <w:p w14:paraId="450D3A59" w14:textId="77777777" w:rsidR="00C6482B" w:rsidRPr="00C6482B" w:rsidRDefault="00C6482B" w:rsidP="00C6482B">
      <w:pPr>
        <w:pStyle w:val="Observation"/>
        <w:numPr>
          <w:ilvl w:val="0"/>
          <w:numId w:val="18"/>
        </w:numPr>
        <w:tabs>
          <w:tab w:val="left" w:pos="1701"/>
        </w:tabs>
        <w:overflowPunct w:val="0"/>
        <w:autoSpaceDE w:val="0"/>
        <w:autoSpaceDN w:val="0"/>
        <w:adjustRightInd w:val="0"/>
        <w:spacing w:before="180" w:after="180"/>
        <w:ind w:leftChars="0" w:left="1701" w:hanging="1701"/>
        <w:jc w:val="both"/>
        <w:textAlignment w:val="baseline"/>
      </w:pPr>
      <w:r w:rsidRPr="00C6482B">
        <w:t xml:space="preserve">Solution#38 has to just comply with SA1 requirement configuration for AI =3 to work </w:t>
      </w:r>
    </w:p>
    <w:p w14:paraId="27844E3C" w14:textId="77777777" w:rsidR="00C6482B" w:rsidRPr="00C6482B" w:rsidRDefault="00C6482B" w:rsidP="00C6482B">
      <w:pPr>
        <w:pStyle w:val="Observation"/>
        <w:numPr>
          <w:ilvl w:val="0"/>
          <w:numId w:val="18"/>
        </w:numPr>
        <w:tabs>
          <w:tab w:val="left" w:pos="1701"/>
        </w:tabs>
        <w:overflowPunct w:val="0"/>
        <w:autoSpaceDE w:val="0"/>
        <w:autoSpaceDN w:val="0"/>
        <w:adjustRightInd w:val="0"/>
        <w:spacing w:before="180" w:after="180"/>
        <w:ind w:leftChars="0" w:left="1701" w:hanging="1701"/>
        <w:jc w:val="both"/>
        <w:textAlignment w:val="baseline"/>
      </w:pPr>
      <w:r w:rsidRPr="00C6482B">
        <w:t>With just some NAS enhancement, Solution#38 would require a new Access Identity to work without any addition RRC enhancement and mostly can follow existing mechanisms.</w:t>
      </w:r>
    </w:p>
    <w:p w14:paraId="16A395D2" w14:textId="77777777" w:rsidR="00C6482B" w:rsidRPr="00A20797" w:rsidRDefault="00C6482B" w:rsidP="00C6482B">
      <w:pPr>
        <w:pStyle w:val="Observation"/>
        <w:numPr>
          <w:ilvl w:val="0"/>
          <w:numId w:val="18"/>
        </w:numPr>
        <w:tabs>
          <w:tab w:val="left" w:pos="1701"/>
        </w:tabs>
        <w:overflowPunct w:val="0"/>
        <w:autoSpaceDE w:val="0"/>
        <w:autoSpaceDN w:val="0"/>
        <w:adjustRightInd w:val="0"/>
        <w:spacing w:before="180" w:after="180"/>
        <w:ind w:leftChars="0" w:left="1701" w:hanging="1701"/>
        <w:jc w:val="both"/>
        <w:textAlignment w:val="baseline"/>
        <w:rPr>
          <w:rFonts w:cs="Arial"/>
        </w:rPr>
      </w:pPr>
      <w:r>
        <w:rPr>
          <w:rFonts w:cs="Arial"/>
        </w:rPr>
        <w:t xml:space="preserve">In addition to </w:t>
      </w:r>
      <w:r w:rsidRPr="000540B3">
        <w:rPr>
          <w:rFonts w:cs="Arial"/>
        </w:rPr>
        <w:t>SA1 requirement configuration for AI number</w:t>
      </w:r>
      <w:r>
        <w:rPr>
          <w:rFonts w:cs="Arial"/>
        </w:rPr>
        <w:t>,</w:t>
      </w:r>
      <w:r w:rsidRPr="00A20797">
        <w:rPr>
          <w:rFonts w:cs="Arial"/>
        </w:rPr>
        <w:t xml:space="preserve"> </w:t>
      </w:r>
      <w:r w:rsidRPr="000540B3">
        <w:rPr>
          <w:rFonts w:cs="Arial"/>
        </w:rPr>
        <w:t>Solution#</w:t>
      </w:r>
      <w:r>
        <w:rPr>
          <w:rFonts w:cs="Arial"/>
        </w:rPr>
        <w:t>40</w:t>
      </w:r>
      <w:r w:rsidRPr="000540B3">
        <w:rPr>
          <w:rFonts w:cs="Arial"/>
        </w:rPr>
        <w:t xml:space="preserve"> </w:t>
      </w:r>
      <w:r>
        <w:rPr>
          <w:rFonts w:cs="Arial"/>
        </w:rPr>
        <w:t xml:space="preserve">would also require an offset </w:t>
      </w:r>
      <w:r>
        <w:t xml:space="preserve">for </w:t>
      </w:r>
      <w:proofErr w:type="spellStart"/>
      <w:r w:rsidRPr="00A20797">
        <w:rPr>
          <w:i/>
        </w:rPr>
        <w:t>BarringFactor</w:t>
      </w:r>
      <w:proofErr w:type="spellEnd"/>
      <w:r>
        <w:rPr>
          <w:rFonts w:cs="Arial"/>
        </w:rPr>
        <w:t xml:space="preserve"> to work</w:t>
      </w:r>
    </w:p>
    <w:p w14:paraId="40957B07" w14:textId="77777777" w:rsidR="00C6482B" w:rsidRPr="00063731" w:rsidRDefault="00C6482B" w:rsidP="00C6482B">
      <w:pPr>
        <w:pStyle w:val="Observation"/>
        <w:numPr>
          <w:ilvl w:val="0"/>
          <w:numId w:val="18"/>
        </w:numPr>
        <w:tabs>
          <w:tab w:val="left" w:pos="1701"/>
        </w:tabs>
        <w:overflowPunct w:val="0"/>
        <w:autoSpaceDE w:val="0"/>
        <w:autoSpaceDN w:val="0"/>
        <w:adjustRightInd w:val="0"/>
        <w:spacing w:before="180" w:after="180"/>
        <w:ind w:leftChars="0" w:left="1701" w:hanging="1701"/>
        <w:jc w:val="both"/>
        <w:textAlignment w:val="baseline"/>
        <w:rPr>
          <w:rFonts w:cs="Arial"/>
        </w:rPr>
      </w:pPr>
      <w:r>
        <w:rPr>
          <w:rFonts w:cs="Arial"/>
        </w:rPr>
        <w:t>Beside N</w:t>
      </w:r>
      <w:r w:rsidRPr="00063731">
        <w:rPr>
          <w:rFonts w:cs="Arial"/>
        </w:rPr>
        <w:t>AS enhancement, Solution#</w:t>
      </w:r>
      <w:r>
        <w:rPr>
          <w:rFonts w:cs="Arial"/>
        </w:rPr>
        <w:t>40</w:t>
      </w:r>
      <w:r w:rsidRPr="00063731">
        <w:rPr>
          <w:rFonts w:cs="Arial"/>
        </w:rPr>
        <w:t xml:space="preserve"> would </w:t>
      </w:r>
      <w:r>
        <w:rPr>
          <w:rFonts w:cs="Arial"/>
        </w:rPr>
        <w:t xml:space="preserve">also require a new Access Identity and an offset which may require some significant RRC protocol enchantment to </w:t>
      </w:r>
      <w:r w:rsidRPr="00063731">
        <w:rPr>
          <w:rFonts w:cs="Arial"/>
        </w:rPr>
        <w:t>work.</w:t>
      </w:r>
    </w:p>
    <w:p w14:paraId="6CAE8FAD" w14:textId="1AA7BDC2" w:rsidR="008B1938" w:rsidRDefault="008B1938" w:rsidP="00AC3A9E">
      <w:pPr>
        <w:pStyle w:val="BodyText"/>
        <w:rPr>
          <w:rFonts w:eastAsia="宋体"/>
          <w:lang w:val="en-GB" w:eastAsia="zh-CN"/>
        </w:rPr>
      </w:pPr>
    </w:p>
    <w:p w14:paraId="132FE202" w14:textId="4FC2779C" w:rsidR="008B1938" w:rsidRPr="008D0B3E" w:rsidRDefault="008B1938" w:rsidP="008B1938">
      <w:pPr>
        <w:pStyle w:val="Proposal"/>
        <w:numPr>
          <w:ilvl w:val="0"/>
          <w:numId w:val="7"/>
        </w:numPr>
        <w:ind w:left="1701" w:hanging="1701"/>
        <w:rPr>
          <w:rFonts w:ascii="Times New Roman" w:hAnsi="Times New Roman"/>
        </w:rPr>
      </w:pPr>
      <w:bookmarkStart w:id="10" w:name="_Ref71490952"/>
      <w:r w:rsidRPr="008D0B3E">
        <w:rPr>
          <w:rFonts w:ascii="Times New Roman" w:hAnsi="Times New Roman"/>
        </w:rPr>
        <w:t>RAN</w:t>
      </w:r>
      <w:r>
        <w:rPr>
          <w:rFonts w:ascii="Times New Roman" w:hAnsi="Times New Roman"/>
        </w:rPr>
        <w:t>2</w:t>
      </w:r>
      <w:r w:rsidRPr="008D0B3E">
        <w:rPr>
          <w:rFonts w:ascii="Times New Roman" w:hAnsi="Times New Roman"/>
        </w:rPr>
        <w:t xml:space="preserve"> </w:t>
      </w:r>
      <w:bookmarkEnd w:id="10"/>
      <w:r>
        <w:rPr>
          <w:rFonts w:ascii="Times New Roman" w:hAnsi="Times New Roman"/>
        </w:rPr>
        <w:t>to reply to CT1 with draft LS reply in [2]</w:t>
      </w:r>
    </w:p>
    <w:p w14:paraId="2979DD19" w14:textId="371D018E" w:rsidR="004754D7" w:rsidRDefault="004754D7" w:rsidP="000E3685">
      <w:pPr>
        <w:pStyle w:val="BodyText"/>
        <w:ind w:left="1701" w:hanging="1701"/>
        <w:rPr>
          <w:color w:val="000000"/>
        </w:rPr>
      </w:pPr>
    </w:p>
    <w:p w14:paraId="18566176" w14:textId="77777777" w:rsidR="000E3685" w:rsidRPr="00CD2D32" w:rsidRDefault="000E3685" w:rsidP="000E3685">
      <w:pPr>
        <w:pStyle w:val="Proposal"/>
        <w:ind w:left="1701"/>
        <w:rPr>
          <w:rFonts w:ascii="Times New Roman" w:hAnsi="Times New Roman"/>
          <w:color w:val="000000"/>
        </w:rPr>
      </w:pPr>
    </w:p>
    <w:bookmarkEnd w:id="5"/>
    <w:bookmarkEnd w:id="6"/>
    <w:p w14:paraId="005E8D58" w14:textId="77777777" w:rsidR="00BC04D6" w:rsidRPr="00B915EE" w:rsidRDefault="00BC04D6" w:rsidP="002060DC">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3B100540" w14:textId="09072CC3" w:rsidR="00E60768" w:rsidRPr="004650EE" w:rsidRDefault="00635BD5" w:rsidP="002060DC">
      <w:pPr>
        <w:pStyle w:val="ListParagraph"/>
        <w:numPr>
          <w:ilvl w:val="0"/>
          <w:numId w:val="4"/>
        </w:numPr>
        <w:ind w:firstLineChars="0"/>
        <w:rPr>
          <w:rFonts w:ascii="Times New Roman" w:hAnsi="Times New Roman"/>
          <w:color w:val="000000"/>
          <w:kern w:val="0"/>
          <w:sz w:val="20"/>
          <w:szCs w:val="20"/>
        </w:rPr>
      </w:pPr>
      <w:bookmarkStart w:id="11" w:name="_Ref67385807"/>
      <w:r w:rsidRPr="00635BD5">
        <w:rPr>
          <w:rFonts w:ascii="Times New Roman" w:hAnsi="Times New Roman"/>
          <w:noProof/>
          <w:sz w:val="20"/>
          <w:szCs w:val="20"/>
        </w:rPr>
        <w:t>R2-2106902</w:t>
      </w:r>
      <w:r w:rsidR="00E60768" w:rsidRPr="00635BD5">
        <w:rPr>
          <w:rFonts w:ascii="Times New Roman" w:hAnsi="Times New Roman"/>
          <w:color w:val="000000"/>
          <w:kern w:val="0"/>
          <w:sz w:val="20"/>
          <w:szCs w:val="20"/>
        </w:rPr>
        <w:t xml:space="preserve">, </w:t>
      </w:r>
      <w:r w:rsidRPr="00635BD5">
        <w:rPr>
          <w:rFonts w:ascii="Times New Roman" w:hAnsi="Times New Roman"/>
          <w:sz w:val="20"/>
          <w:szCs w:val="20"/>
        </w:rPr>
        <w:t>LS on UAC enhancements for minimization of service interruption when disaster condition applies</w:t>
      </w:r>
    </w:p>
    <w:p w14:paraId="734CE28B" w14:textId="7B5BF683" w:rsidR="004650EE" w:rsidRPr="004650EE" w:rsidRDefault="00E30965" w:rsidP="00F55F53">
      <w:pPr>
        <w:pStyle w:val="ListParagraph"/>
        <w:numPr>
          <w:ilvl w:val="0"/>
          <w:numId w:val="4"/>
        </w:numPr>
        <w:ind w:firstLineChars="0"/>
        <w:rPr>
          <w:rFonts w:ascii="Times New Roman" w:hAnsi="Times New Roman"/>
          <w:color w:val="000000"/>
          <w:kern w:val="0"/>
          <w:sz w:val="20"/>
          <w:szCs w:val="20"/>
        </w:rPr>
      </w:pPr>
      <w:r w:rsidRPr="00E30965">
        <w:rPr>
          <w:rFonts w:ascii="Times New Roman" w:hAnsi="Times New Roman"/>
          <w:noProof/>
          <w:sz w:val="20"/>
          <w:szCs w:val="20"/>
        </w:rPr>
        <w:lastRenderedPageBreak/>
        <w:t>R2-2107840</w:t>
      </w:r>
      <w:r w:rsidR="004650EE" w:rsidRPr="004650EE">
        <w:rPr>
          <w:rFonts w:ascii="Times New Roman" w:hAnsi="Times New Roman"/>
          <w:noProof/>
          <w:sz w:val="20"/>
          <w:szCs w:val="20"/>
        </w:rPr>
        <w:t xml:space="preserve">, </w:t>
      </w:r>
      <w:bookmarkStart w:id="12" w:name="_Hlk78808059"/>
      <w:r w:rsidR="004650EE" w:rsidRPr="004650EE">
        <w:rPr>
          <w:rFonts w:ascii="Times New Roman" w:hAnsi="Times New Roman"/>
          <w:noProof/>
          <w:sz w:val="20"/>
          <w:szCs w:val="20"/>
        </w:rPr>
        <w:t>Draft L</w:t>
      </w:r>
      <w:r w:rsidR="001444A7">
        <w:rPr>
          <w:rFonts w:ascii="Times New Roman" w:hAnsi="Times New Roman"/>
          <w:noProof/>
          <w:sz w:val="20"/>
          <w:szCs w:val="20"/>
        </w:rPr>
        <w:t>S</w:t>
      </w:r>
      <w:r w:rsidR="004650EE" w:rsidRPr="004650EE">
        <w:rPr>
          <w:rFonts w:ascii="Times New Roman" w:hAnsi="Times New Roman"/>
          <w:noProof/>
          <w:sz w:val="20"/>
          <w:szCs w:val="20"/>
        </w:rPr>
        <w:t xml:space="preserve"> reply </w:t>
      </w:r>
      <w:r w:rsidR="004650EE" w:rsidRPr="004650EE">
        <w:rPr>
          <w:rFonts w:ascii="Times New Roman" w:hAnsi="Times New Roman"/>
          <w:sz w:val="20"/>
          <w:szCs w:val="20"/>
        </w:rPr>
        <w:t>on UAC enhancements for minimization of service interruption when disaster condition applies</w:t>
      </w:r>
    </w:p>
    <w:bookmarkEnd w:id="11"/>
    <w:bookmarkEnd w:id="12"/>
    <w:p w14:paraId="27B835A5" w14:textId="632843BD" w:rsidR="000A7D9A" w:rsidRPr="008944BF" w:rsidRDefault="000A7D9A" w:rsidP="00CE2630">
      <w:pPr>
        <w:pStyle w:val="BodyText"/>
        <w:snapToGrid w:val="0"/>
        <w:spacing w:line="268" w:lineRule="auto"/>
        <w:ind w:left="420"/>
        <w:contextualSpacing/>
        <w:rPr>
          <w:rFonts w:eastAsia="宋体"/>
          <w:color w:val="000000"/>
          <w:lang w:eastAsia="zh-CN"/>
        </w:rPr>
      </w:pPr>
    </w:p>
    <w:sectPr w:rsidR="000A7D9A" w:rsidRPr="008944BF" w:rsidSect="009C480E">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319C1" w14:textId="77777777" w:rsidR="008C0DBB" w:rsidRDefault="008C0DBB">
      <w:r>
        <w:separator/>
      </w:r>
    </w:p>
  </w:endnote>
  <w:endnote w:type="continuationSeparator" w:id="0">
    <w:p w14:paraId="364E6BCB" w14:textId="77777777" w:rsidR="008C0DBB" w:rsidRDefault="008C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8C60D" w14:textId="77777777" w:rsidR="008C0DBB" w:rsidRDefault="008C0DBB">
      <w:r>
        <w:separator/>
      </w:r>
    </w:p>
  </w:footnote>
  <w:footnote w:type="continuationSeparator" w:id="0">
    <w:p w14:paraId="5ECC99CC" w14:textId="77777777" w:rsidR="008C0DBB" w:rsidRDefault="008C0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0FD55" w14:textId="77777777" w:rsidR="00E1695F" w:rsidRDefault="00E1695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6E352EE"/>
    <w:multiLevelType w:val="hybridMultilevel"/>
    <w:tmpl w:val="695C816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325F0"/>
    <w:multiLevelType w:val="hybridMultilevel"/>
    <w:tmpl w:val="5F60520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B76C07"/>
    <w:multiLevelType w:val="hybridMultilevel"/>
    <w:tmpl w:val="0A4683E2"/>
    <w:lvl w:ilvl="0" w:tplc="24E26230">
      <w:start w:val="3"/>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5" w15:restartNumberingAfterBreak="0">
    <w:nsid w:val="33807F3B"/>
    <w:multiLevelType w:val="hybridMultilevel"/>
    <w:tmpl w:val="9490F578"/>
    <w:lvl w:ilvl="0" w:tplc="BEEC1ED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D652F6"/>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3AA46647"/>
    <w:multiLevelType w:val="hybridMultilevel"/>
    <w:tmpl w:val="64B02164"/>
    <w:lvl w:ilvl="0" w:tplc="604C9D20">
      <w:start w:val="1"/>
      <w:numFmt w:val="decim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3F1007C5"/>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E570E7"/>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F464DD"/>
    <w:multiLevelType w:val="hybridMultilevel"/>
    <w:tmpl w:val="9EEC413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9"/>
  </w:num>
  <w:num w:numId="3">
    <w:abstractNumId w:val="14"/>
  </w:num>
  <w:num w:numId="4">
    <w:abstractNumId w:val="17"/>
  </w:num>
  <w:num w:numId="5">
    <w:abstractNumId w:val="15"/>
  </w:num>
  <w:num w:numId="6">
    <w:abstractNumId w:val="0"/>
  </w:num>
  <w:num w:numId="7">
    <w:abstractNumId w:val="3"/>
  </w:num>
  <w:num w:numId="8">
    <w:abstractNumId w:val="12"/>
  </w:num>
  <w:num w:numId="9">
    <w:abstractNumId w:val="7"/>
  </w:num>
  <w:num w:numId="10">
    <w:abstractNumId w:val="10"/>
  </w:num>
  <w:num w:numId="11">
    <w:abstractNumId w:val="1"/>
  </w:num>
  <w:num w:numId="12">
    <w:abstractNumId w:val="13"/>
  </w:num>
  <w:num w:numId="13">
    <w:abstractNumId w:val="11"/>
  </w:num>
  <w:num w:numId="14">
    <w:abstractNumId w:val="2"/>
  </w:num>
  <w:num w:numId="15">
    <w:abstractNumId w:val="4"/>
  </w:num>
  <w:num w:numId="16">
    <w:abstractNumId w:val="5"/>
  </w:num>
  <w:num w:numId="17">
    <w:abstractNumId w:val="6"/>
  </w:num>
  <w:num w:numId="1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kPjWgB41k5BLQ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21B"/>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55"/>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5FD4"/>
    <w:rsid w:val="00046387"/>
    <w:rsid w:val="00046B5A"/>
    <w:rsid w:val="0004724D"/>
    <w:rsid w:val="00047398"/>
    <w:rsid w:val="00047423"/>
    <w:rsid w:val="00047495"/>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B3"/>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213"/>
    <w:rsid w:val="000613E6"/>
    <w:rsid w:val="00061A2C"/>
    <w:rsid w:val="00061B18"/>
    <w:rsid w:val="00063731"/>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D95"/>
    <w:rsid w:val="000C5EA7"/>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3C"/>
    <w:rsid w:val="000D3447"/>
    <w:rsid w:val="000D360C"/>
    <w:rsid w:val="000D3710"/>
    <w:rsid w:val="000D384B"/>
    <w:rsid w:val="000D3A53"/>
    <w:rsid w:val="000D3C4D"/>
    <w:rsid w:val="000D3E30"/>
    <w:rsid w:val="000D5391"/>
    <w:rsid w:val="000D5ED4"/>
    <w:rsid w:val="000D606D"/>
    <w:rsid w:val="000D6241"/>
    <w:rsid w:val="000D6D38"/>
    <w:rsid w:val="000D75FD"/>
    <w:rsid w:val="000D7D4E"/>
    <w:rsid w:val="000E068D"/>
    <w:rsid w:val="000E0A27"/>
    <w:rsid w:val="000E0B14"/>
    <w:rsid w:val="000E0F87"/>
    <w:rsid w:val="000E1474"/>
    <w:rsid w:val="000E1909"/>
    <w:rsid w:val="000E25B2"/>
    <w:rsid w:val="000E26D7"/>
    <w:rsid w:val="000E29CA"/>
    <w:rsid w:val="000E3111"/>
    <w:rsid w:val="000E3685"/>
    <w:rsid w:val="000E3C6B"/>
    <w:rsid w:val="000E4629"/>
    <w:rsid w:val="000E47A1"/>
    <w:rsid w:val="000E47F5"/>
    <w:rsid w:val="000E52F0"/>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D4"/>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3D8"/>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4A7"/>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44B4"/>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792"/>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A73"/>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52D"/>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B7F"/>
    <w:rsid w:val="001C1C0E"/>
    <w:rsid w:val="001C216A"/>
    <w:rsid w:val="001C235F"/>
    <w:rsid w:val="001C2710"/>
    <w:rsid w:val="001C2E9E"/>
    <w:rsid w:val="001C3305"/>
    <w:rsid w:val="001C3D68"/>
    <w:rsid w:val="001C41EF"/>
    <w:rsid w:val="001C42D5"/>
    <w:rsid w:val="001C43AC"/>
    <w:rsid w:val="001C4827"/>
    <w:rsid w:val="001C49E8"/>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96F"/>
    <w:rsid w:val="001D0DD1"/>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50"/>
    <w:rsid w:val="001D6C7F"/>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6AE"/>
    <w:rsid w:val="001F0911"/>
    <w:rsid w:val="001F0AAC"/>
    <w:rsid w:val="001F10C5"/>
    <w:rsid w:val="001F1625"/>
    <w:rsid w:val="001F16CB"/>
    <w:rsid w:val="001F1704"/>
    <w:rsid w:val="001F1A0D"/>
    <w:rsid w:val="001F1CA5"/>
    <w:rsid w:val="001F1CAC"/>
    <w:rsid w:val="001F1F19"/>
    <w:rsid w:val="001F1F7A"/>
    <w:rsid w:val="001F23CF"/>
    <w:rsid w:val="001F297F"/>
    <w:rsid w:val="001F2DCC"/>
    <w:rsid w:val="001F3B95"/>
    <w:rsid w:val="001F3C10"/>
    <w:rsid w:val="001F3E32"/>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0DC"/>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1FA"/>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9AE"/>
    <w:rsid w:val="00235D9E"/>
    <w:rsid w:val="002361CA"/>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57DDA"/>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544F"/>
    <w:rsid w:val="00265B38"/>
    <w:rsid w:val="00265D61"/>
    <w:rsid w:val="00265D91"/>
    <w:rsid w:val="0026661C"/>
    <w:rsid w:val="00266675"/>
    <w:rsid w:val="002667B2"/>
    <w:rsid w:val="00266A08"/>
    <w:rsid w:val="00266C93"/>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7D1"/>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6950"/>
    <w:rsid w:val="002871E0"/>
    <w:rsid w:val="00287506"/>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0BF"/>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A37"/>
    <w:rsid w:val="002A2EF2"/>
    <w:rsid w:val="002A3089"/>
    <w:rsid w:val="002A3533"/>
    <w:rsid w:val="002A3ABA"/>
    <w:rsid w:val="002A44E2"/>
    <w:rsid w:val="002A45D8"/>
    <w:rsid w:val="002A4B57"/>
    <w:rsid w:val="002A5B5F"/>
    <w:rsid w:val="002A5B99"/>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936"/>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27"/>
    <w:rsid w:val="002D7C80"/>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A3E"/>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7B"/>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28C"/>
    <w:rsid w:val="0034106F"/>
    <w:rsid w:val="003414FE"/>
    <w:rsid w:val="003417BB"/>
    <w:rsid w:val="00341A68"/>
    <w:rsid w:val="00341E5F"/>
    <w:rsid w:val="0034291E"/>
    <w:rsid w:val="00342973"/>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72"/>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79B"/>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C7C"/>
    <w:rsid w:val="00401D00"/>
    <w:rsid w:val="00401FE2"/>
    <w:rsid w:val="004021B9"/>
    <w:rsid w:val="0040260F"/>
    <w:rsid w:val="004026B9"/>
    <w:rsid w:val="00402944"/>
    <w:rsid w:val="00402B1E"/>
    <w:rsid w:val="00402D3C"/>
    <w:rsid w:val="00403C44"/>
    <w:rsid w:val="00404551"/>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A12"/>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CD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ACC"/>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3351"/>
    <w:rsid w:val="00444035"/>
    <w:rsid w:val="0044435E"/>
    <w:rsid w:val="00444530"/>
    <w:rsid w:val="00444904"/>
    <w:rsid w:val="00444D80"/>
    <w:rsid w:val="00444DB4"/>
    <w:rsid w:val="00444DC0"/>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47CC4"/>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99"/>
    <w:rsid w:val="0045474F"/>
    <w:rsid w:val="004547B0"/>
    <w:rsid w:val="00454937"/>
    <w:rsid w:val="00454949"/>
    <w:rsid w:val="00454A6C"/>
    <w:rsid w:val="0045545C"/>
    <w:rsid w:val="00455793"/>
    <w:rsid w:val="0045586A"/>
    <w:rsid w:val="004558B4"/>
    <w:rsid w:val="00455A64"/>
    <w:rsid w:val="00455E86"/>
    <w:rsid w:val="00456E53"/>
    <w:rsid w:val="00456EAE"/>
    <w:rsid w:val="00456F61"/>
    <w:rsid w:val="00456F6C"/>
    <w:rsid w:val="00457080"/>
    <w:rsid w:val="00457A4F"/>
    <w:rsid w:val="00457C8B"/>
    <w:rsid w:val="0046029D"/>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0EE"/>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4D7"/>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235"/>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3EEA"/>
    <w:rsid w:val="004C40CC"/>
    <w:rsid w:val="004C40E2"/>
    <w:rsid w:val="004C4D88"/>
    <w:rsid w:val="004C4EA2"/>
    <w:rsid w:val="004C5040"/>
    <w:rsid w:val="004C50AA"/>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17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5A"/>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383"/>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777"/>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0BD"/>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5F4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3212"/>
    <w:rsid w:val="0054367B"/>
    <w:rsid w:val="00543809"/>
    <w:rsid w:val="00543966"/>
    <w:rsid w:val="00543C53"/>
    <w:rsid w:val="0054427C"/>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054"/>
    <w:rsid w:val="00553B8A"/>
    <w:rsid w:val="0055477E"/>
    <w:rsid w:val="00554922"/>
    <w:rsid w:val="00554C08"/>
    <w:rsid w:val="005558FD"/>
    <w:rsid w:val="0055594B"/>
    <w:rsid w:val="00555AAD"/>
    <w:rsid w:val="005561B1"/>
    <w:rsid w:val="00556986"/>
    <w:rsid w:val="00556A07"/>
    <w:rsid w:val="00556E77"/>
    <w:rsid w:val="00556F68"/>
    <w:rsid w:val="00556FD9"/>
    <w:rsid w:val="005573C8"/>
    <w:rsid w:val="005579D8"/>
    <w:rsid w:val="00557A53"/>
    <w:rsid w:val="00557B1A"/>
    <w:rsid w:val="005601AC"/>
    <w:rsid w:val="005601E3"/>
    <w:rsid w:val="0056088B"/>
    <w:rsid w:val="00561021"/>
    <w:rsid w:val="0056110C"/>
    <w:rsid w:val="005611BD"/>
    <w:rsid w:val="00561283"/>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087E"/>
    <w:rsid w:val="005710C1"/>
    <w:rsid w:val="005710E5"/>
    <w:rsid w:val="005712F8"/>
    <w:rsid w:val="0057209C"/>
    <w:rsid w:val="005726A3"/>
    <w:rsid w:val="00572AA3"/>
    <w:rsid w:val="005731C6"/>
    <w:rsid w:val="005736E0"/>
    <w:rsid w:val="00573C1E"/>
    <w:rsid w:val="00573D67"/>
    <w:rsid w:val="00574007"/>
    <w:rsid w:val="0057445F"/>
    <w:rsid w:val="00574531"/>
    <w:rsid w:val="0057465B"/>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77AD"/>
    <w:rsid w:val="00587C9E"/>
    <w:rsid w:val="00587FD7"/>
    <w:rsid w:val="00590B51"/>
    <w:rsid w:val="00590E36"/>
    <w:rsid w:val="00590F71"/>
    <w:rsid w:val="00591774"/>
    <w:rsid w:val="00591CC0"/>
    <w:rsid w:val="005923BA"/>
    <w:rsid w:val="00592468"/>
    <w:rsid w:val="00592518"/>
    <w:rsid w:val="00592632"/>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736"/>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CEA"/>
    <w:rsid w:val="005E0F5D"/>
    <w:rsid w:val="005E1062"/>
    <w:rsid w:val="005E146D"/>
    <w:rsid w:val="005E20CA"/>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BD5"/>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DD"/>
    <w:rsid w:val="006539E6"/>
    <w:rsid w:val="00653AFC"/>
    <w:rsid w:val="00653DB6"/>
    <w:rsid w:val="0065402F"/>
    <w:rsid w:val="00654111"/>
    <w:rsid w:val="006545E7"/>
    <w:rsid w:val="0065498F"/>
    <w:rsid w:val="00654D45"/>
    <w:rsid w:val="0065508A"/>
    <w:rsid w:val="00655A53"/>
    <w:rsid w:val="00655B2B"/>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0E72"/>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F5"/>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B3"/>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B6B"/>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05"/>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19A"/>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491"/>
    <w:rsid w:val="006D2777"/>
    <w:rsid w:val="006D2B86"/>
    <w:rsid w:val="006D2ED0"/>
    <w:rsid w:val="006D31ED"/>
    <w:rsid w:val="006D335B"/>
    <w:rsid w:val="006D35B2"/>
    <w:rsid w:val="006D368B"/>
    <w:rsid w:val="006D3783"/>
    <w:rsid w:val="006D3F39"/>
    <w:rsid w:val="006D42CD"/>
    <w:rsid w:val="006D452D"/>
    <w:rsid w:val="006D46CB"/>
    <w:rsid w:val="006D4781"/>
    <w:rsid w:val="006D4E44"/>
    <w:rsid w:val="006D4E6F"/>
    <w:rsid w:val="006D5306"/>
    <w:rsid w:val="006D544A"/>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287"/>
    <w:rsid w:val="006F0F6B"/>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D78"/>
    <w:rsid w:val="00715F78"/>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380"/>
    <w:rsid w:val="007407AF"/>
    <w:rsid w:val="00740AC1"/>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909"/>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0F8E"/>
    <w:rsid w:val="0076157D"/>
    <w:rsid w:val="00761EE6"/>
    <w:rsid w:val="00762063"/>
    <w:rsid w:val="00762365"/>
    <w:rsid w:val="00762957"/>
    <w:rsid w:val="00762B62"/>
    <w:rsid w:val="0076312F"/>
    <w:rsid w:val="00763FC4"/>
    <w:rsid w:val="00764050"/>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5D0"/>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5173"/>
    <w:rsid w:val="00775395"/>
    <w:rsid w:val="0077542D"/>
    <w:rsid w:val="00776239"/>
    <w:rsid w:val="00776269"/>
    <w:rsid w:val="00776CF8"/>
    <w:rsid w:val="00776D50"/>
    <w:rsid w:val="007776C5"/>
    <w:rsid w:val="007778BC"/>
    <w:rsid w:val="00777C14"/>
    <w:rsid w:val="00777C3C"/>
    <w:rsid w:val="00777FD5"/>
    <w:rsid w:val="00780211"/>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60CF"/>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491F"/>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C30"/>
    <w:rsid w:val="007B7EAA"/>
    <w:rsid w:val="007B7FFD"/>
    <w:rsid w:val="007C04F0"/>
    <w:rsid w:val="007C0B17"/>
    <w:rsid w:val="007C0ECD"/>
    <w:rsid w:val="007C13FC"/>
    <w:rsid w:val="007C207E"/>
    <w:rsid w:val="007C2346"/>
    <w:rsid w:val="007C26A7"/>
    <w:rsid w:val="007C26DC"/>
    <w:rsid w:val="007C27A2"/>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894"/>
    <w:rsid w:val="007C7964"/>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0FE"/>
    <w:rsid w:val="007D712C"/>
    <w:rsid w:val="007D71B7"/>
    <w:rsid w:val="007D7AEE"/>
    <w:rsid w:val="007D7BCA"/>
    <w:rsid w:val="007E0290"/>
    <w:rsid w:val="007E0EEC"/>
    <w:rsid w:val="007E16C8"/>
    <w:rsid w:val="007E1A5B"/>
    <w:rsid w:val="007E21FF"/>
    <w:rsid w:val="007E22BF"/>
    <w:rsid w:val="007E24C9"/>
    <w:rsid w:val="007E24F9"/>
    <w:rsid w:val="007E2891"/>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DC6"/>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26C"/>
    <w:rsid w:val="007F23A4"/>
    <w:rsid w:val="007F24AE"/>
    <w:rsid w:val="007F278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ABD"/>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2BD"/>
    <w:rsid w:val="00803CF1"/>
    <w:rsid w:val="00804011"/>
    <w:rsid w:val="0080420F"/>
    <w:rsid w:val="0080432C"/>
    <w:rsid w:val="00804440"/>
    <w:rsid w:val="0080466F"/>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1BA3"/>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2C3"/>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1FF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938"/>
    <w:rsid w:val="008B1B90"/>
    <w:rsid w:val="008B1F31"/>
    <w:rsid w:val="008B20B2"/>
    <w:rsid w:val="008B2419"/>
    <w:rsid w:val="008B269F"/>
    <w:rsid w:val="008B29C3"/>
    <w:rsid w:val="008B2A43"/>
    <w:rsid w:val="008B32BD"/>
    <w:rsid w:val="008B397D"/>
    <w:rsid w:val="008B3B1C"/>
    <w:rsid w:val="008B3BEB"/>
    <w:rsid w:val="008B3D54"/>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DBB"/>
    <w:rsid w:val="008C0F92"/>
    <w:rsid w:val="008C1080"/>
    <w:rsid w:val="008C1132"/>
    <w:rsid w:val="008C131A"/>
    <w:rsid w:val="008C186F"/>
    <w:rsid w:val="008C18E2"/>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A89"/>
    <w:rsid w:val="008C7D55"/>
    <w:rsid w:val="008C7F10"/>
    <w:rsid w:val="008C7F4D"/>
    <w:rsid w:val="008D03EF"/>
    <w:rsid w:val="008D0688"/>
    <w:rsid w:val="008D0B3E"/>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299D"/>
    <w:rsid w:val="008F3218"/>
    <w:rsid w:val="008F3306"/>
    <w:rsid w:val="008F397D"/>
    <w:rsid w:val="008F3B83"/>
    <w:rsid w:val="008F3F4A"/>
    <w:rsid w:val="008F4324"/>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1F4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47"/>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5B6"/>
    <w:rsid w:val="0094373F"/>
    <w:rsid w:val="00943FEF"/>
    <w:rsid w:val="0094481F"/>
    <w:rsid w:val="00944BCB"/>
    <w:rsid w:val="00944F41"/>
    <w:rsid w:val="009451B1"/>
    <w:rsid w:val="0094570D"/>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D47"/>
    <w:rsid w:val="00970F83"/>
    <w:rsid w:val="00971217"/>
    <w:rsid w:val="00971DB8"/>
    <w:rsid w:val="0097265B"/>
    <w:rsid w:val="00972C7A"/>
    <w:rsid w:val="00972D9C"/>
    <w:rsid w:val="009732AB"/>
    <w:rsid w:val="00973D15"/>
    <w:rsid w:val="00973F5D"/>
    <w:rsid w:val="00974C2F"/>
    <w:rsid w:val="00974CFB"/>
    <w:rsid w:val="00974F5D"/>
    <w:rsid w:val="009753DE"/>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1F02"/>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7FB"/>
    <w:rsid w:val="009C3B27"/>
    <w:rsid w:val="009C3B5D"/>
    <w:rsid w:val="009C4344"/>
    <w:rsid w:val="009C458C"/>
    <w:rsid w:val="009C458E"/>
    <w:rsid w:val="009C45B5"/>
    <w:rsid w:val="009C480E"/>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97F"/>
    <w:rsid w:val="009F1A8A"/>
    <w:rsid w:val="009F1AC3"/>
    <w:rsid w:val="009F1B43"/>
    <w:rsid w:val="009F2287"/>
    <w:rsid w:val="009F22CC"/>
    <w:rsid w:val="009F25E1"/>
    <w:rsid w:val="009F26B9"/>
    <w:rsid w:val="009F36C9"/>
    <w:rsid w:val="009F3700"/>
    <w:rsid w:val="009F38D6"/>
    <w:rsid w:val="009F3A26"/>
    <w:rsid w:val="009F3FBC"/>
    <w:rsid w:val="009F44D2"/>
    <w:rsid w:val="009F4C55"/>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A77"/>
    <w:rsid w:val="00A02DC6"/>
    <w:rsid w:val="00A034E3"/>
    <w:rsid w:val="00A038D5"/>
    <w:rsid w:val="00A03BFA"/>
    <w:rsid w:val="00A042EE"/>
    <w:rsid w:val="00A055FD"/>
    <w:rsid w:val="00A05841"/>
    <w:rsid w:val="00A059C2"/>
    <w:rsid w:val="00A05B6E"/>
    <w:rsid w:val="00A05DB1"/>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797"/>
    <w:rsid w:val="00A20BDB"/>
    <w:rsid w:val="00A20C00"/>
    <w:rsid w:val="00A21612"/>
    <w:rsid w:val="00A219CD"/>
    <w:rsid w:val="00A21E3D"/>
    <w:rsid w:val="00A21EF6"/>
    <w:rsid w:val="00A21F2B"/>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434"/>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7B8"/>
    <w:rsid w:val="00A86AF0"/>
    <w:rsid w:val="00A87638"/>
    <w:rsid w:val="00A877AD"/>
    <w:rsid w:val="00A87888"/>
    <w:rsid w:val="00A87B07"/>
    <w:rsid w:val="00A87D2A"/>
    <w:rsid w:val="00A90496"/>
    <w:rsid w:val="00A9062C"/>
    <w:rsid w:val="00A90721"/>
    <w:rsid w:val="00A90F82"/>
    <w:rsid w:val="00A9177C"/>
    <w:rsid w:val="00A91941"/>
    <w:rsid w:val="00A91A55"/>
    <w:rsid w:val="00A9217C"/>
    <w:rsid w:val="00A923DC"/>
    <w:rsid w:val="00A924BD"/>
    <w:rsid w:val="00A926AE"/>
    <w:rsid w:val="00A92AB8"/>
    <w:rsid w:val="00A92D27"/>
    <w:rsid w:val="00A92D46"/>
    <w:rsid w:val="00A92F59"/>
    <w:rsid w:val="00A93446"/>
    <w:rsid w:val="00A95113"/>
    <w:rsid w:val="00A9533D"/>
    <w:rsid w:val="00A95B94"/>
    <w:rsid w:val="00A96694"/>
    <w:rsid w:val="00A968AC"/>
    <w:rsid w:val="00A96A08"/>
    <w:rsid w:val="00A96E2C"/>
    <w:rsid w:val="00A97039"/>
    <w:rsid w:val="00A9766D"/>
    <w:rsid w:val="00A97759"/>
    <w:rsid w:val="00A97A34"/>
    <w:rsid w:val="00AA02A2"/>
    <w:rsid w:val="00AA02D0"/>
    <w:rsid w:val="00AA0C11"/>
    <w:rsid w:val="00AA0C93"/>
    <w:rsid w:val="00AA0E4F"/>
    <w:rsid w:val="00AA0F20"/>
    <w:rsid w:val="00AA11D2"/>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D25"/>
    <w:rsid w:val="00AB3D79"/>
    <w:rsid w:val="00AB3F6E"/>
    <w:rsid w:val="00AB4250"/>
    <w:rsid w:val="00AB4865"/>
    <w:rsid w:val="00AB4C44"/>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A9E"/>
    <w:rsid w:val="00AC3C6A"/>
    <w:rsid w:val="00AC3E25"/>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D0226"/>
    <w:rsid w:val="00AD02BF"/>
    <w:rsid w:val="00AD04E0"/>
    <w:rsid w:val="00AD08DB"/>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3FC2"/>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1FD1"/>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64A"/>
    <w:rsid w:val="00AF7C47"/>
    <w:rsid w:val="00AF7F1E"/>
    <w:rsid w:val="00B0033B"/>
    <w:rsid w:val="00B006E8"/>
    <w:rsid w:val="00B009DB"/>
    <w:rsid w:val="00B011A3"/>
    <w:rsid w:val="00B01244"/>
    <w:rsid w:val="00B0137D"/>
    <w:rsid w:val="00B01619"/>
    <w:rsid w:val="00B017B4"/>
    <w:rsid w:val="00B01F28"/>
    <w:rsid w:val="00B02005"/>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3C4"/>
    <w:rsid w:val="00B16E35"/>
    <w:rsid w:val="00B179C7"/>
    <w:rsid w:val="00B17D65"/>
    <w:rsid w:val="00B207BF"/>
    <w:rsid w:val="00B20A89"/>
    <w:rsid w:val="00B20D75"/>
    <w:rsid w:val="00B215CC"/>
    <w:rsid w:val="00B21986"/>
    <w:rsid w:val="00B21C2E"/>
    <w:rsid w:val="00B21E2D"/>
    <w:rsid w:val="00B21FD6"/>
    <w:rsid w:val="00B22748"/>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6B4"/>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563"/>
    <w:rsid w:val="00B42ABC"/>
    <w:rsid w:val="00B42B90"/>
    <w:rsid w:val="00B42BCE"/>
    <w:rsid w:val="00B43318"/>
    <w:rsid w:val="00B43396"/>
    <w:rsid w:val="00B433BF"/>
    <w:rsid w:val="00B435B8"/>
    <w:rsid w:val="00B44090"/>
    <w:rsid w:val="00B446C4"/>
    <w:rsid w:val="00B45A23"/>
    <w:rsid w:val="00B45B77"/>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457"/>
    <w:rsid w:val="00B61864"/>
    <w:rsid w:val="00B61DE8"/>
    <w:rsid w:val="00B6242D"/>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354"/>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48E"/>
    <w:rsid w:val="00B8794B"/>
    <w:rsid w:val="00B87ABC"/>
    <w:rsid w:val="00B87C38"/>
    <w:rsid w:val="00B87FBC"/>
    <w:rsid w:val="00B90071"/>
    <w:rsid w:val="00B91129"/>
    <w:rsid w:val="00B915EE"/>
    <w:rsid w:val="00B91B9A"/>
    <w:rsid w:val="00B91DA2"/>
    <w:rsid w:val="00B92121"/>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57"/>
    <w:rsid w:val="00BA15A5"/>
    <w:rsid w:val="00BA1691"/>
    <w:rsid w:val="00BA16E0"/>
    <w:rsid w:val="00BA180B"/>
    <w:rsid w:val="00BA18C1"/>
    <w:rsid w:val="00BA18E3"/>
    <w:rsid w:val="00BA297B"/>
    <w:rsid w:val="00BA312D"/>
    <w:rsid w:val="00BA3A00"/>
    <w:rsid w:val="00BA3E47"/>
    <w:rsid w:val="00BA4478"/>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23"/>
    <w:rsid w:val="00BC0B8F"/>
    <w:rsid w:val="00BC13AE"/>
    <w:rsid w:val="00BC1786"/>
    <w:rsid w:val="00BC19EE"/>
    <w:rsid w:val="00BC1D8A"/>
    <w:rsid w:val="00BC2BCD"/>
    <w:rsid w:val="00BC35AF"/>
    <w:rsid w:val="00BC3A2F"/>
    <w:rsid w:val="00BC3AFC"/>
    <w:rsid w:val="00BC3E13"/>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6E3"/>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387B"/>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72"/>
    <w:rsid w:val="00C62BF3"/>
    <w:rsid w:val="00C62D0C"/>
    <w:rsid w:val="00C633AA"/>
    <w:rsid w:val="00C6348C"/>
    <w:rsid w:val="00C638AE"/>
    <w:rsid w:val="00C63C2C"/>
    <w:rsid w:val="00C6414B"/>
    <w:rsid w:val="00C6450B"/>
    <w:rsid w:val="00C6482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4D2"/>
    <w:rsid w:val="00C75487"/>
    <w:rsid w:val="00C75861"/>
    <w:rsid w:val="00C75A33"/>
    <w:rsid w:val="00C75BC0"/>
    <w:rsid w:val="00C75FC0"/>
    <w:rsid w:val="00C76957"/>
    <w:rsid w:val="00C7733F"/>
    <w:rsid w:val="00C77CA7"/>
    <w:rsid w:val="00C77F58"/>
    <w:rsid w:val="00C800CB"/>
    <w:rsid w:val="00C80BF5"/>
    <w:rsid w:val="00C80DC2"/>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50AD"/>
    <w:rsid w:val="00C85469"/>
    <w:rsid w:val="00C8586A"/>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0BD"/>
    <w:rsid w:val="00C96D09"/>
    <w:rsid w:val="00C970A7"/>
    <w:rsid w:val="00C97426"/>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23A"/>
    <w:rsid w:val="00CA640F"/>
    <w:rsid w:val="00CA6683"/>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941"/>
    <w:rsid w:val="00CC3BFD"/>
    <w:rsid w:val="00CC3E48"/>
    <w:rsid w:val="00CC3F3D"/>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445"/>
    <w:rsid w:val="00CD05EE"/>
    <w:rsid w:val="00CD060E"/>
    <w:rsid w:val="00CD1052"/>
    <w:rsid w:val="00CD107C"/>
    <w:rsid w:val="00CD1098"/>
    <w:rsid w:val="00CD10D5"/>
    <w:rsid w:val="00CD125B"/>
    <w:rsid w:val="00CD1E31"/>
    <w:rsid w:val="00CD1F05"/>
    <w:rsid w:val="00CD2188"/>
    <w:rsid w:val="00CD23E3"/>
    <w:rsid w:val="00CD2A89"/>
    <w:rsid w:val="00CD2D32"/>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C7D"/>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2125"/>
    <w:rsid w:val="00CF24B7"/>
    <w:rsid w:val="00CF2A20"/>
    <w:rsid w:val="00CF2CAD"/>
    <w:rsid w:val="00CF3DB5"/>
    <w:rsid w:val="00CF42ED"/>
    <w:rsid w:val="00CF4608"/>
    <w:rsid w:val="00CF4871"/>
    <w:rsid w:val="00CF48BF"/>
    <w:rsid w:val="00CF4946"/>
    <w:rsid w:val="00CF4AB5"/>
    <w:rsid w:val="00CF4B47"/>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5547"/>
    <w:rsid w:val="00D45AE8"/>
    <w:rsid w:val="00D45E06"/>
    <w:rsid w:val="00D460A8"/>
    <w:rsid w:val="00D46412"/>
    <w:rsid w:val="00D46BE2"/>
    <w:rsid w:val="00D46D8D"/>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8A3"/>
    <w:rsid w:val="00D5498C"/>
    <w:rsid w:val="00D54A6D"/>
    <w:rsid w:val="00D54B93"/>
    <w:rsid w:val="00D55254"/>
    <w:rsid w:val="00D559CC"/>
    <w:rsid w:val="00D55BDD"/>
    <w:rsid w:val="00D56104"/>
    <w:rsid w:val="00D56620"/>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8CF"/>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52F5"/>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0965"/>
    <w:rsid w:val="00E3136C"/>
    <w:rsid w:val="00E313A3"/>
    <w:rsid w:val="00E318BC"/>
    <w:rsid w:val="00E32141"/>
    <w:rsid w:val="00E3256A"/>
    <w:rsid w:val="00E32585"/>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768"/>
    <w:rsid w:val="00E60A85"/>
    <w:rsid w:val="00E60CC3"/>
    <w:rsid w:val="00E60D47"/>
    <w:rsid w:val="00E61042"/>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5C0"/>
    <w:rsid w:val="00E80B86"/>
    <w:rsid w:val="00E80D2E"/>
    <w:rsid w:val="00E814A0"/>
    <w:rsid w:val="00E81A3E"/>
    <w:rsid w:val="00E81C17"/>
    <w:rsid w:val="00E81CC0"/>
    <w:rsid w:val="00E826AF"/>
    <w:rsid w:val="00E828BB"/>
    <w:rsid w:val="00E82B2A"/>
    <w:rsid w:val="00E830AE"/>
    <w:rsid w:val="00E8328C"/>
    <w:rsid w:val="00E832B4"/>
    <w:rsid w:val="00E83ACB"/>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1C9"/>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4CE"/>
    <w:rsid w:val="00E95F1A"/>
    <w:rsid w:val="00E962F8"/>
    <w:rsid w:val="00E963B1"/>
    <w:rsid w:val="00E96982"/>
    <w:rsid w:val="00E96C88"/>
    <w:rsid w:val="00E96D54"/>
    <w:rsid w:val="00E96DAC"/>
    <w:rsid w:val="00E9702D"/>
    <w:rsid w:val="00E97321"/>
    <w:rsid w:val="00E979AA"/>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642"/>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166"/>
    <w:rsid w:val="00EB720E"/>
    <w:rsid w:val="00EB7626"/>
    <w:rsid w:val="00EB79E4"/>
    <w:rsid w:val="00EB7E63"/>
    <w:rsid w:val="00EC03BE"/>
    <w:rsid w:val="00EC04A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059"/>
    <w:rsid w:val="00ED4243"/>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732"/>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4310"/>
    <w:rsid w:val="00EF48C7"/>
    <w:rsid w:val="00EF4AC9"/>
    <w:rsid w:val="00EF4B78"/>
    <w:rsid w:val="00EF4F68"/>
    <w:rsid w:val="00EF5144"/>
    <w:rsid w:val="00EF5290"/>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2E5"/>
    <w:rsid w:val="00F064F9"/>
    <w:rsid w:val="00F06713"/>
    <w:rsid w:val="00F07587"/>
    <w:rsid w:val="00F076DE"/>
    <w:rsid w:val="00F07EBC"/>
    <w:rsid w:val="00F10089"/>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11D8"/>
    <w:rsid w:val="00F216FA"/>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4E4"/>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076"/>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60493"/>
    <w:rsid w:val="00F6080A"/>
    <w:rsid w:val="00F60920"/>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ECE"/>
    <w:rsid w:val="00F92F37"/>
    <w:rsid w:val="00F930E3"/>
    <w:rsid w:val="00F93352"/>
    <w:rsid w:val="00F9363F"/>
    <w:rsid w:val="00F93ACE"/>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58B"/>
    <w:rsid w:val="00FB64E1"/>
    <w:rsid w:val="00FB6866"/>
    <w:rsid w:val="00FB6918"/>
    <w:rsid w:val="00FB6ADA"/>
    <w:rsid w:val="00FB6B30"/>
    <w:rsid w:val="00FB6B37"/>
    <w:rsid w:val="00FB6C6D"/>
    <w:rsid w:val="00FB6DB0"/>
    <w:rsid w:val="00FB767F"/>
    <w:rsid w:val="00FB7D7B"/>
    <w:rsid w:val="00FB7F54"/>
    <w:rsid w:val="00FC045E"/>
    <w:rsid w:val="00FC07A5"/>
    <w:rsid w:val="00FC0B77"/>
    <w:rsid w:val="00FC10AB"/>
    <w:rsid w:val="00FC132E"/>
    <w:rsid w:val="00FC165F"/>
    <w:rsid w:val="00FC16EA"/>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49D9"/>
    <w:rsid w:val="00FC50CD"/>
    <w:rsid w:val="00FC51BD"/>
    <w:rsid w:val="00FC54C0"/>
    <w:rsid w:val="00FC6058"/>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3E96"/>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E60EB"/>
  <w15:chartTrackingRefBased/>
  <w15:docId w15:val="{EDAC4DBC-A24B-44DE-804C-DA46F7D5E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qFormat/>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qFormat/>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5"/>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1C49E8"/>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1C49E8"/>
    <w:rPr>
      <w:rFonts w:ascii="Arial" w:eastAsiaTheme="minorEastAsia" w:hAnsi="Arial"/>
      <w:b/>
      <w:bCs/>
      <w:lang w:val="en-GB"/>
    </w:rPr>
  </w:style>
  <w:style w:type="character" w:customStyle="1" w:styleId="TALCar">
    <w:name w:val="TAL Car"/>
    <w:link w:val="TAL"/>
    <w:qFormat/>
    <w:rsid w:val="00046B5A"/>
    <w:rPr>
      <w:rFonts w:ascii="Arial" w:eastAsia="Times New Roman" w:hAnsi="Arial"/>
      <w:sz w:val="18"/>
      <w:lang w:val="en-GB" w:eastAsia="en-US"/>
    </w:rPr>
  </w:style>
  <w:style w:type="paragraph" w:customStyle="1" w:styleId="TAN">
    <w:name w:val="TAN"/>
    <w:basedOn w:val="TAL"/>
    <w:rsid w:val="00046B5A"/>
    <w:pPr>
      <w:overflowPunct w:val="0"/>
      <w:autoSpaceDE w:val="0"/>
      <w:autoSpaceDN w:val="0"/>
      <w:adjustRightInd w:val="0"/>
      <w:ind w:left="851" w:hanging="851"/>
      <w:textAlignment w:val="baseline"/>
    </w:pPr>
    <w:rPr>
      <w:lang w:eastAsia="ja-JP"/>
    </w:rPr>
  </w:style>
  <w:style w:type="paragraph" w:customStyle="1" w:styleId="CRCoverPage">
    <w:name w:val="CR Cover Page"/>
    <w:link w:val="CRCoverPageZchn"/>
    <w:qFormat/>
    <w:rsid w:val="001153D8"/>
    <w:pPr>
      <w:spacing w:after="120"/>
    </w:pPr>
    <w:rPr>
      <w:rFonts w:ascii="Arial" w:hAnsi="Arial"/>
      <w:lang w:val="en-GB" w:eastAsia="en-US"/>
    </w:rPr>
  </w:style>
  <w:style w:type="character" w:customStyle="1" w:styleId="CRCoverPageZchn">
    <w:name w:val="CR Cover Page Zchn"/>
    <w:link w:val="CRCoverPage"/>
    <w:qFormat/>
    <w:rsid w:val="001153D8"/>
    <w:rPr>
      <w:rFonts w:ascii="Arial" w:hAnsi="Arial"/>
      <w:lang w:val="en-GB" w:eastAsia="en-US"/>
    </w:rPr>
  </w:style>
  <w:style w:type="character" w:customStyle="1" w:styleId="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rsid w:val="00AC3A9E"/>
    <w:rPr>
      <w:rFonts w:eastAsia="MS Mincho"/>
      <w:szCs w:val="24"/>
      <w:lang w:val="en-US" w:eastAsia="en-US" w:bidi="ar-SA"/>
    </w:rPr>
  </w:style>
  <w:style w:type="character" w:customStyle="1" w:styleId="B1Char">
    <w:name w:val="B1 Char"/>
    <w:rsid w:val="000540B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2480535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1486">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366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8BA83-8F94-4027-880A-EC43C0A22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4</Pages>
  <Words>1364</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vivo(Boubacar)</cp:lastModifiedBy>
  <cp:revision>110</cp:revision>
  <cp:lastPrinted>2011-08-03T09:36:00Z</cp:lastPrinted>
  <dcterms:created xsi:type="dcterms:W3CDTF">2021-04-02T03:13:00Z</dcterms:created>
  <dcterms:modified xsi:type="dcterms:W3CDTF">2021-08-05T10:25:00Z</dcterms:modified>
</cp:coreProperties>
</file>